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070" w:rsidRDefault="00BF5070" w:rsidP="009173CC">
      <w:pPr>
        <w:jc w:val="center"/>
        <w:rPr>
          <w:b/>
          <w:sz w:val="28"/>
          <w:szCs w:val="28"/>
        </w:rPr>
      </w:pPr>
    </w:p>
    <w:p w:rsidR="005F4D6F" w:rsidRPr="00BF5070" w:rsidRDefault="005F4D6F" w:rsidP="009173CC">
      <w:pPr>
        <w:jc w:val="center"/>
        <w:rPr>
          <w:sz w:val="24"/>
          <w:szCs w:val="24"/>
        </w:rPr>
      </w:pPr>
    </w:p>
    <w:p w:rsidR="0017505F" w:rsidRDefault="00451E8E" w:rsidP="009A03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</w:t>
      </w:r>
      <w:r w:rsidR="009A0347">
        <w:rPr>
          <w:b/>
          <w:sz w:val="28"/>
          <w:szCs w:val="28"/>
        </w:rPr>
        <w:t xml:space="preserve">inansinių ataskaitų </w:t>
      </w:r>
      <w:r w:rsidR="006462EB">
        <w:rPr>
          <w:b/>
          <w:sz w:val="28"/>
          <w:szCs w:val="28"/>
        </w:rPr>
        <w:t>aiškinamasis raštas</w:t>
      </w:r>
    </w:p>
    <w:p w:rsidR="00451E8E" w:rsidRDefault="00B93B7E" w:rsidP="006462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</w:t>
      </w:r>
      <w:r w:rsidR="00557640">
        <w:rPr>
          <w:b/>
          <w:sz w:val="28"/>
          <w:szCs w:val="28"/>
        </w:rPr>
        <w:t>5</w:t>
      </w:r>
      <w:r w:rsidR="009A0347">
        <w:rPr>
          <w:b/>
          <w:sz w:val="28"/>
          <w:szCs w:val="28"/>
        </w:rPr>
        <w:t xml:space="preserve"> m. gruodžio 31 d. </w:t>
      </w:r>
    </w:p>
    <w:p w:rsidR="00BF5070" w:rsidRDefault="00BF5070" w:rsidP="006462EB">
      <w:pPr>
        <w:jc w:val="center"/>
        <w:rPr>
          <w:b/>
          <w:sz w:val="28"/>
          <w:szCs w:val="28"/>
        </w:rPr>
      </w:pPr>
    </w:p>
    <w:p w:rsidR="00BF5070" w:rsidRPr="00BF5070" w:rsidRDefault="00BF5070" w:rsidP="006462EB">
      <w:pPr>
        <w:jc w:val="center"/>
        <w:rPr>
          <w:sz w:val="24"/>
          <w:szCs w:val="24"/>
        </w:rPr>
      </w:pPr>
    </w:p>
    <w:p w:rsidR="0017505F" w:rsidRDefault="00514E4F" w:rsidP="00647E7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I. </w:t>
      </w:r>
      <w:r w:rsidRPr="00A71AB0">
        <w:rPr>
          <w:b/>
          <w:sz w:val="24"/>
          <w:szCs w:val="24"/>
        </w:rPr>
        <w:t>BENDROJI DALIS</w:t>
      </w:r>
    </w:p>
    <w:p w:rsidR="00C725ED" w:rsidRDefault="0017505F" w:rsidP="00C725ED">
      <w:pPr>
        <w:spacing w:line="276" w:lineRule="auto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Viešoji įstaiga Šaukėnų ambulatorija (toliau –</w:t>
      </w:r>
      <w:r w:rsidR="00802C9E">
        <w:rPr>
          <w:sz w:val="24"/>
          <w:szCs w:val="24"/>
        </w:rPr>
        <w:t xml:space="preserve"> A</w:t>
      </w:r>
      <w:r w:rsidR="00BF03C1">
        <w:rPr>
          <w:sz w:val="24"/>
          <w:szCs w:val="24"/>
        </w:rPr>
        <w:t>mbulatorija</w:t>
      </w:r>
      <w:r>
        <w:rPr>
          <w:sz w:val="24"/>
          <w:szCs w:val="24"/>
        </w:rPr>
        <w:t>)</w:t>
      </w:r>
      <w:r w:rsidR="00BF5070">
        <w:rPr>
          <w:sz w:val="24"/>
          <w:szCs w:val="24"/>
        </w:rPr>
        <w:t>, kodas 162771025,</w:t>
      </w:r>
      <w:r>
        <w:rPr>
          <w:sz w:val="24"/>
          <w:szCs w:val="24"/>
        </w:rPr>
        <w:t xml:space="preserve"> </w:t>
      </w:r>
      <w:r w:rsidR="00BF03C1">
        <w:rPr>
          <w:sz w:val="24"/>
          <w:szCs w:val="24"/>
        </w:rPr>
        <w:t xml:space="preserve">įsteigta 2001 metų liepos 2 dieną. </w:t>
      </w:r>
    </w:p>
    <w:p w:rsidR="00C725ED" w:rsidRDefault="00BF5070" w:rsidP="00C725ED">
      <w:pPr>
        <w:spacing w:line="276" w:lineRule="auto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="00EE5B18">
        <w:rPr>
          <w:sz w:val="24"/>
          <w:szCs w:val="24"/>
        </w:rPr>
        <w:t>dresas</w:t>
      </w:r>
      <w:r>
        <w:rPr>
          <w:sz w:val="24"/>
          <w:szCs w:val="24"/>
        </w:rPr>
        <w:t>:</w:t>
      </w:r>
      <w:r w:rsidR="00EE5B18">
        <w:rPr>
          <w:sz w:val="24"/>
          <w:szCs w:val="24"/>
        </w:rPr>
        <w:t xml:space="preserve"> Mokyklos g. 4, </w:t>
      </w:r>
      <w:proofErr w:type="spellStart"/>
      <w:r w:rsidR="00EE5B18">
        <w:rPr>
          <w:sz w:val="24"/>
          <w:szCs w:val="24"/>
        </w:rPr>
        <w:t>Šaukėnai</w:t>
      </w:r>
      <w:proofErr w:type="spellEnd"/>
      <w:r w:rsidR="00EE5B18">
        <w:rPr>
          <w:sz w:val="24"/>
          <w:szCs w:val="24"/>
        </w:rPr>
        <w:t xml:space="preserve">, Kelmės rajonas. </w:t>
      </w:r>
    </w:p>
    <w:p w:rsidR="00C725ED" w:rsidRDefault="00F86AFA" w:rsidP="00C725ED">
      <w:pPr>
        <w:spacing w:line="276" w:lineRule="auto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Ambulatorijos teisinė forma – viešoji įstaiga. </w:t>
      </w:r>
      <w:r w:rsidR="00834B6F">
        <w:rPr>
          <w:sz w:val="24"/>
          <w:szCs w:val="24"/>
        </w:rPr>
        <w:t>Steigėjas – Kelmės rajono savivaldybė.</w:t>
      </w:r>
    </w:p>
    <w:p w:rsidR="00C725ED" w:rsidRDefault="00F86AFA" w:rsidP="00C725ED">
      <w:pPr>
        <w:spacing w:line="276" w:lineRule="auto"/>
        <w:ind w:firstLine="3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VšĮ</w:t>
      </w:r>
      <w:proofErr w:type="spellEnd"/>
      <w:r>
        <w:rPr>
          <w:sz w:val="24"/>
          <w:szCs w:val="24"/>
        </w:rPr>
        <w:t xml:space="preserve"> Šaukėnų ambulatorija </w:t>
      </w:r>
      <w:r w:rsidR="00BF5070">
        <w:rPr>
          <w:sz w:val="24"/>
          <w:szCs w:val="24"/>
        </w:rPr>
        <w:t xml:space="preserve">atlieka įstatymų ir kitų teisės aktų jai pavestas funkcijas, </w:t>
      </w:r>
      <w:r>
        <w:rPr>
          <w:sz w:val="24"/>
          <w:szCs w:val="24"/>
        </w:rPr>
        <w:t>teikia šias paslaugas:</w:t>
      </w:r>
      <w:r w:rsidR="00834B6F">
        <w:rPr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 w:rsidR="00670F63">
        <w:rPr>
          <w:sz w:val="24"/>
          <w:szCs w:val="24"/>
        </w:rPr>
        <w:t>irminės a</w:t>
      </w:r>
      <w:r>
        <w:rPr>
          <w:sz w:val="24"/>
          <w:szCs w:val="24"/>
        </w:rPr>
        <w:t xml:space="preserve">mbulatorinės sveikatos priežiūros: </w:t>
      </w:r>
    </w:p>
    <w:p w:rsidR="00C725ED" w:rsidRDefault="00834B6F" w:rsidP="00C725ED">
      <w:pPr>
        <w:spacing w:line="276" w:lineRule="auto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86AFA">
        <w:rPr>
          <w:sz w:val="24"/>
          <w:szCs w:val="24"/>
        </w:rPr>
        <w:t>šeimos medicinos</w:t>
      </w:r>
      <w:r w:rsidR="002D682C">
        <w:rPr>
          <w:sz w:val="24"/>
          <w:szCs w:val="24"/>
        </w:rPr>
        <w:t xml:space="preserve"> </w:t>
      </w:r>
      <w:r w:rsidR="00F86AFA">
        <w:rPr>
          <w:sz w:val="24"/>
          <w:szCs w:val="24"/>
        </w:rPr>
        <w:t>-</w:t>
      </w:r>
      <w:r w:rsidR="002D682C">
        <w:rPr>
          <w:sz w:val="24"/>
          <w:szCs w:val="24"/>
        </w:rPr>
        <w:t xml:space="preserve"> </w:t>
      </w:r>
      <w:r w:rsidR="00F86AFA">
        <w:rPr>
          <w:sz w:val="24"/>
          <w:szCs w:val="24"/>
        </w:rPr>
        <w:t>šeimos gydytojo praktikos;</w:t>
      </w:r>
    </w:p>
    <w:p w:rsidR="00C725ED" w:rsidRDefault="00F86AFA" w:rsidP="00C725ED">
      <w:pPr>
        <w:spacing w:line="276" w:lineRule="auto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- bendruomenės slaugos;</w:t>
      </w:r>
    </w:p>
    <w:p w:rsidR="00C725ED" w:rsidRDefault="00B37AE7" w:rsidP="00C725ED">
      <w:pPr>
        <w:spacing w:line="276" w:lineRule="auto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- bendrosios praktikos slaugos;</w:t>
      </w:r>
    </w:p>
    <w:p w:rsidR="00C725ED" w:rsidRDefault="00F86AFA" w:rsidP="00C725ED">
      <w:pPr>
        <w:spacing w:line="276" w:lineRule="auto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odon</w:t>
      </w:r>
      <w:r w:rsidR="00834B6F">
        <w:rPr>
          <w:sz w:val="24"/>
          <w:szCs w:val="24"/>
        </w:rPr>
        <w:t>tologinės</w:t>
      </w:r>
      <w:proofErr w:type="spellEnd"/>
      <w:r w:rsidR="00834B6F">
        <w:rPr>
          <w:sz w:val="24"/>
          <w:szCs w:val="24"/>
        </w:rPr>
        <w:t xml:space="preserve"> priežiūros (pagalbos) ir burnos priežiūros paslaugas.</w:t>
      </w:r>
    </w:p>
    <w:p w:rsidR="00C725ED" w:rsidRDefault="00BF5070" w:rsidP="00C725ED">
      <w:pPr>
        <w:spacing w:line="276" w:lineRule="auto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Ambulatorija yra atskiras juridinis vienetas, turintis herbinį antspaudą ir atsiskaitomąją sąskaitą </w:t>
      </w:r>
      <w:r w:rsidR="002076A0">
        <w:rPr>
          <w:sz w:val="24"/>
          <w:szCs w:val="24"/>
        </w:rPr>
        <w:t>AB „</w:t>
      </w:r>
      <w:proofErr w:type="spellStart"/>
      <w:r w:rsidR="002076A0">
        <w:rPr>
          <w:sz w:val="24"/>
          <w:szCs w:val="24"/>
        </w:rPr>
        <w:t>Swedbank</w:t>
      </w:r>
      <w:proofErr w:type="spellEnd"/>
      <w:r w:rsidR="002076A0">
        <w:rPr>
          <w:sz w:val="24"/>
          <w:szCs w:val="24"/>
        </w:rPr>
        <w:t>“ banke.</w:t>
      </w:r>
      <w:r w:rsidR="0023043C">
        <w:rPr>
          <w:sz w:val="24"/>
          <w:szCs w:val="24"/>
        </w:rPr>
        <w:t xml:space="preserve"> </w:t>
      </w:r>
      <w:r w:rsidR="002076A0">
        <w:rPr>
          <w:sz w:val="24"/>
          <w:szCs w:val="24"/>
        </w:rPr>
        <w:t>Sudaro ir teikia atskirus žemesniojo lygio finansinių ataskaitų rinkinius.</w:t>
      </w:r>
    </w:p>
    <w:p w:rsidR="00C725ED" w:rsidRDefault="006139D0" w:rsidP="00C725ED">
      <w:pPr>
        <w:spacing w:line="276" w:lineRule="auto"/>
        <w:ind w:firstLine="3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VšĮ</w:t>
      </w:r>
      <w:proofErr w:type="spellEnd"/>
      <w:r>
        <w:rPr>
          <w:sz w:val="24"/>
          <w:szCs w:val="24"/>
        </w:rPr>
        <w:t xml:space="preserve"> Šaukėnų ambulatorija yra paramos gavėja.</w:t>
      </w:r>
    </w:p>
    <w:p w:rsidR="00C725ED" w:rsidRDefault="00834B6F" w:rsidP="00C725ED">
      <w:pPr>
        <w:spacing w:line="276" w:lineRule="auto"/>
        <w:ind w:firstLine="360"/>
        <w:jc w:val="both"/>
        <w:rPr>
          <w:sz w:val="24"/>
          <w:szCs w:val="24"/>
        </w:rPr>
      </w:pPr>
      <w:r w:rsidRPr="002076A0">
        <w:rPr>
          <w:sz w:val="24"/>
          <w:szCs w:val="24"/>
        </w:rPr>
        <w:t>Ambulatorijai priklausantys medicinos punktai</w:t>
      </w:r>
      <w:r w:rsidR="00720990" w:rsidRPr="002076A0">
        <w:rPr>
          <w:sz w:val="24"/>
          <w:szCs w:val="24"/>
        </w:rPr>
        <w:t>:</w:t>
      </w:r>
    </w:p>
    <w:p w:rsidR="00C725ED" w:rsidRDefault="002076A0" w:rsidP="00C725ED">
      <w:pPr>
        <w:spacing w:line="276" w:lineRule="auto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proofErr w:type="spellStart"/>
      <w:r w:rsidR="001A0D08">
        <w:rPr>
          <w:sz w:val="24"/>
          <w:szCs w:val="24"/>
        </w:rPr>
        <w:t>Vidsodžio</w:t>
      </w:r>
      <w:proofErr w:type="spellEnd"/>
      <w:r w:rsidR="001A0D08">
        <w:rPr>
          <w:sz w:val="24"/>
          <w:szCs w:val="24"/>
        </w:rPr>
        <w:t xml:space="preserve"> m</w:t>
      </w:r>
      <w:r w:rsidR="0010517D">
        <w:rPr>
          <w:sz w:val="24"/>
          <w:szCs w:val="24"/>
        </w:rPr>
        <w:t xml:space="preserve">edicinos punktas, Mokyklos g. 2, </w:t>
      </w:r>
      <w:proofErr w:type="spellStart"/>
      <w:r w:rsidR="0010517D">
        <w:rPr>
          <w:sz w:val="24"/>
          <w:szCs w:val="24"/>
        </w:rPr>
        <w:t>Aunuvėnų</w:t>
      </w:r>
      <w:proofErr w:type="spellEnd"/>
      <w:r w:rsidR="0010517D">
        <w:rPr>
          <w:sz w:val="24"/>
          <w:szCs w:val="24"/>
        </w:rPr>
        <w:t xml:space="preserve"> k., </w:t>
      </w:r>
      <w:r w:rsidR="001A0D08">
        <w:rPr>
          <w:sz w:val="24"/>
          <w:szCs w:val="24"/>
        </w:rPr>
        <w:t>Šaukėnų sen., Kelmės</w:t>
      </w:r>
      <w:r w:rsidR="0010517D">
        <w:rPr>
          <w:sz w:val="24"/>
          <w:szCs w:val="24"/>
        </w:rPr>
        <w:t xml:space="preserve"> r. sav.</w:t>
      </w:r>
    </w:p>
    <w:p w:rsidR="00C725ED" w:rsidRDefault="002076A0" w:rsidP="00C725ED">
      <w:pPr>
        <w:spacing w:line="276" w:lineRule="auto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proofErr w:type="spellStart"/>
      <w:r w:rsidR="001A0D08">
        <w:rPr>
          <w:sz w:val="24"/>
          <w:szCs w:val="24"/>
        </w:rPr>
        <w:t>Lykšili</w:t>
      </w:r>
      <w:r w:rsidR="0010517D">
        <w:rPr>
          <w:sz w:val="24"/>
          <w:szCs w:val="24"/>
        </w:rPr>
        <w:t>o</w:t>
      </w:r>
      <w:proofErr w:type="spellEnd"/>
      <w:r w:rsidR="0010517D">
        <w:rPr>
          <w:sz w:val="24"/>
          <w:szCs w:val="24"/>
        </w:rPr>
        <w:t xml:space="preserve"> medicinos punktas, Mokyklos g. 3, </w:t>
      </w:r>
      <w:proofErr w:type="spellStart"/>
      <w:r w:rsidR="0010517D">
        <w:rPr>
          <w:sz w:val="24"/>
          <w:szCs w:val="24"/>
        </w:rPr>
        <w:t>Lykšilio</w:t>
      </w:r>
      <w:proofErr w:type="spellEnd"/>
      <w:r w:rsidR="0010517D">
        <w:rPr>
          <w:sz w:val="24"/>
          <w:szCs w:val="24"/>
        </w:rPr>
        <w:t xml:space="preserve"> k.</w:t>
      </w:r>
      <w:r w:rsidR="001A0D08">
        <w:rPr>
          <w:sz w:val="24"/>
          <w:szCs w:val="24"/>
        </w:rPr>
        <w:t>, Šaukėnų se</w:t>
      </w:r>
      <w:r w:rsidR="00670F63">
        <w:rPr>
          <w:sz w:val="24"/>
          <w:szCs w:val="24"/>
        </w:rPr>
        <w:t>n</w:t>
      </w:r>
      <w:r w:rsidR="0010517D">
        <w:rPr>
          <w:sz w:val="24"/>
          <w:szCs w:val="24"/>
        </w:rPr>
        <w:t>., Kelmės r. sav.</w:t>
      </w:r>
    </w:p>
    <w:p w:rsidR="00C725ED" w:rsidRDefault="001A0D08" w:rsidP="00C725ED">
      <w:pPr>
        <w:spacing w:line="276" w:lineRule="auto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Ambulatorija kontroliuojamų ir asocijuotų subjektų neturi</w:t>
      </w:r>
      <w:r w:rsidR="002076A0">
        <w:rPr>
          <w:sz w:val="24"/>
          <w:szCs w:val="24"/>
        </w:rPr>
        <w:t>.</w:t>
      </w:r>
    </w:p>
    <w:p w:rsidR="00C725ED" w:rsidRDefault="00363CD9" w:rsidP="00C725ED">
      <w:pPr>
        <w:spacing w:line="276" w:lineRule="auto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="00F01634">
        <w:rPr>
          <w:sz w:val="24"/>
          <w:szCs w:val="24"/>
        </w:rPr>
        <w:t>taskaitinio laikotarpio</w:t>
      </w:r>
      <w:r w:rsidR="00B93B7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vidutinis </w:t>
      </w:r>
      <w:r w:rsidR="00B93B7E">
        <w:rPr>
          <w:sz w:val="24"/>
          <w:szCs w:val="24"/>
        </w:rPr>
        <w:t>darbuotojų skaičius 13.</w:t>
      </w:r>
    </w:p>
    <w:p w:rsidR="00C725ED" w:rsidRDefault="00363CD9" w:rsidP="00C725ED">
      <w:pPr>
        <w:spacing w:line="276" w:lineRule="auto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201</w:t>
      </w:r>
      <w:r w:rsidR="00557640">
        <w:rPr>
          <w:sz w:val="24"/>
          <w:szCs w:val="24"/>
        </w:rPr>
        <w:t>4</w:t>
      </w:r>
      <w:r>
        <w:rPr>
          <w:sz w:val="24"/>
          <w:szCs w:val="24"/>
        </w:rPr>
        <w:t xml:space="preserve"> metų vidutinis darbuotojų skaičius buvo 1</w:t>
      </w:r>
      <w:r w:rsidR="00557640">
        <w:rPr>
          <w:sz w:val="24"/>
          <w:szCs w:val="24"/>
        </w:rPr>
        <w:t>3</w:t>
      </w:r>
      <w:r>
        <w:rPr>
          <w:sz w:val="24"/>
          <w:szCs w:val="24"/>
        </w:rPr>
        <w:t xml:space="preserve">. </w:t>
      </w:r>
    </w:p>
    <w:p w:rsidR="00C725ED" w:rsidRDefault="00B146E3" w:rsidP="00C725ED">
      <w:pPr>
        <w:spacing w:line="276" w:lineRule="auto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Fina</w:t>
      </w:r>
      <w:r w:rsidR="00557640">
        <w:rPr>
          <w:sz w:val="24"/>
          <w:szCs w:val="24"/>
        </w:rPr>
        <w:t>nsinių ataskaitų valiuta – eurai</w:t>
      </w:r>
      <w:r>
        <w:rPr>
          <w:sz w:val="24"/>
          <w:szCs w:val="24"/>
        </w:rPr>
        <w:t>.</w:t>
      </w:r>
    </w:p>
    <w:p w:rsidR="002076A0" w:rsidRDefault="002076A0" w:rsidP="00C725ED">
      <w:pPr>
        <w:spacing w:line="276" w:lineRule="auto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Finansinių ataskai</w:t>
      </w:r>
      <w:r w:rsidR="00B93B7E">
        <w:rPr>
          <w:sz w:val="24"/>
          <w:szCs w:val="24"/>
        </w:rPr>
        <w:t>tų rinkinys sudarytas pagal 201</w:t>
      </w:r>
      <w:r w:rsidR="00557640">
        <w:rPr>
          <w:sz w:val="24"/>
          <w:szCs w:val="24"/>
        </w:rPr>
        <w:t>5</w:t>
      </w:r>
      <w:r>
        <w:rPr>
          <w:sz w:val="24"/>
          <w:szCs w:val="24"/>
        </w:rPr>
        <w:t xml:space="preserve"> m. </w:t>
      </w:r>
      <w:r w:rsidR="00DD5E54">
        <w:rPr>
          <w:sz w:val="24"/>
          <w:szCs w:val="24"/>
        </w:rPr>
        <w:t>gruodžio 31 d. apskaitos</w:t>
      </w:r>
      <w:r>
        <w:rPr>
          <w:sz w:val="24"/>
          <w:szCs w:val="24"/>
        </w:rPr>
        <w:t xml:space="preserve"> duomenis.</w:t>
      </w:r>
    </w:p>
    <w:p w:rsidR="00013227" w:rsidRDefault="00013227" w:rsidP="00363CD9">
      <w:pPr>
        <w:spacing w:line="276" w:lineRule="auto"/>
        <w:ind w:firstLine="720"/>
        <w:jc w:val="both"/>
        <w:rPr>
          <w:sz w:val="24"/>
          <w:szCs w:val="24"/>
        </w:rPr>
      </w:pPr>
    </w:p>
    <w:p w:rsidR="00C725ED" w:rsidRDefault="00514E4F" w:rsidP="00C725ED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II. APSKAITOS POLITIKA</w:t>
      </w:r>
    </w:p>
    <w:p w:rsidR="00A94C69" w:rsidRPr="00D215F0" w:rsidRDefault="00D215F0" w:rsidP="000E3763">
      <w:pPr>
        <w:ind w:firstLine="284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VšĮ</w:t>
      </w:r>
      <w:proofErr w:type="spellEnd"/>
      <w:r>
        <w:rPr>
          <w:sz w:val="24"/>
          <w:szCs w:val="24"/>
        </w:rPr>
        <w:t xml:space="preserve"> Šaukėnų ambulatorijos </w:t>
      </w:r>
      <w:r w:rsidRPr="00FD117F">
        <w:rPr>
          <w:sz w:val="24"/>
          <w:szCs w:val="24"/>
        </w:rPr>
        <w:t>parengtos finansinės ataskaitos</w:t>
      </w:r>
      <w:r w:rsidRPr="000055E6">
        <w:rPr>
          <w:sz w:val="24"/>
          <w:szCs w:val="24"/>
        </w:rPr>
        <w:t xml:space="preserve"> atitinka Viešojo sektoriaus apskaitos ir finansinės</w:t>
      </w:r>
      <w:r>
        <w:rPr>
          <w:sz w:val="24"/>
          <w:szCs w:val="24"/>
        </w:rPr>
        <w:t xml:space="preserve"> atskaitomybės standartus (toliau – VSAFAS). </w:t>
      </w:r>
      <w:r w:rsidR="000E3763">
        <w:rPr>
          <w:sz w:val="24"/>
          <w:szCs w:val="24"/>
        </w:rPr>
        <w:t xml:space="preserve">  </w:t>
      </w:r>
    </w:p>
    <w:p w:rsidR="006D28DD" w:rsidRPr="00C725ED" w:rsidRDefault="000E3763" w:rsidP="000E3763">
      <w:pPr>
        <w:spacing w:line="276" w:lineRule="auto"/>
        <w:ind w:firstLine="284"/>
        <w:jc w:val="both"/>
        <w:rPr>
          <w:b/>
          <w:sz w:val="24"/>
          <w:szCs w:val="24"/>
        </w:rPr>
      </w:pPr>
      <w:r>
        <w:rPr>
          <w:sz w:val="24"/>
          <w:szCs w:val="24"/>
        </w:rPr>
        <w:t>A</w:t>
      </w:r>
      <w:r w:rsidR="0069681A">
        <w:rPr>
          <w:sz w:val="24"/>
          <w:szCs w:val="24"/>
        </w:rPr>
        <w:t>mbulatorija tvarkydama apskaitą ir rengdama</w:t>
      </w:r>
      <w:r w:rsidR="00013227" w:rsidRPr="00377204">
        <w:rPr>
          <w:sz w:val="24"/>
          <w:szCs w:val="24"/>
        </w:rPr>
        <w:t xml:space="preserve"> </w:t>
      </w:r>
      <w:r w:rsidR="006D28DD" w:rsidRPr="00377204">
        <w:rPr>
          <w:sz w:val="24"/>
          <w:szCs w:val="24"/>
        </w:rPr>
        <w:t>finansin</w:t>
      </w:r>
      <w:r w:rsidR="00A94C69">
        <w:rPr>
          <w:sz w:val="24"/>
          <w:szCs w:val="24"/>
        </w:rPr>
        <w:t xml:space="preserve">es ataskaitas </w:t>
      </w:r>
      <w:r>
        <w:rPr>
          <w:sz w:val="24"/>
          <w:szCs w:val="24"/>
        </w:rPr>
        <w:t xml:space="preserve">vadovaujasi </w:t>
      </w:r>
      <w:r w:rsidR="00A94C69">
        <w:rPr>
          <w:sz w:val="24"/>
          <w:szCs w:val="24"/>
        </w:rPr>
        <w:t xml:space="preserve">VSAFAS, </w:t>
      </w:r>
      <w:r w:rsidR="004853A7">
        <w:rPr>
          <w:sz w:val="24"/>
          <w:szCs w:val="24"/>
        </w:rPr>
        <w:t>LR Buhalterinės apskaitos įstatymu</w:t>
      </w:r>
      <w:r w:rsidR="00A94C69">
        <w:rPr>
          <w:sz w:val="24"/>
          <w:szCs w:val="24"/>
        </w:rPr>
        <w:t xml:space="preserve">, </w:t>
      </w:r>
      <w:r w:rsidR="004853A7">
        <w:rPr>
          <w:sz w:val="24"/>
          <w:szCs w:val="24"/>
        </w:rPr>
        <w:t xml:space="preserve">Viešojo sektoriaus </w:t>
      </w:r>
      <w:r w:rsidR="00A94C69">
        <w:rPr>
          <w:sz w:val="24"/>
          <w:szCs w:val="24"/>
        </w:rPr>
        <w:t xml:space="preserve">finansinės </w:t>
      </w:r>
      <w:r w:rsidR="004853A7">
        <w:rPr>
          <w:sz w:val="24"/>
          <w:szCs w:val="24"/>
        </w:rPr>
        <w:t>atskaitomybės įstatymu</w:t>
      </w:r>
      <w:r w:rsidR="00A94C69">
        <w:rPr>
          <w:b/>
          <w:sz w:val="24"/>
          <w:szCs w:val="24"/>
        </w:rPr>
        <w:t xml:space="preserve">, </w:t>
      </w:r>
      <w:r w:rsidR="00A94C69">
        <w:rPr>
          <w:sz w:val="24"/>
          <w:szCs w:val="24"/>
        </w:rPr>
        <w:t>k</w:t>
      </w:r>
      <w:r w:rsidR="004853A7">
        <w:rPr>
          <w:sz w:val="24"/>
          <w:szCs w:val="24"/>
        </w:rPr>
        <w:t>itais apskaitą reglamentuojančiais įstatymais ir teisės aktais.</w:t>
      </w:r>
    </w:p>
    <w:p w:rsidR="00CF2167" w:rsidRDefault="00080354" w:rsidP="00CF2167">
      <w:pPr>
        <w:spacing w:line="276" w:lineRule="auto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Ambulatorijos finansiniai metai sutampa su kalendoriniais metais, tarpinis ataskaitinis laikotarpis sutampa su kalendoriniu ketvirčiu.</w:t>
      </w:r>
    </w:p>
    <w:p w:rsidR="00080354" w:rsidRDefault="00CF2167" w:rsidP="00CF2167">
      <w:pPr>
        <w:spacing w:line="276" w:lineRule="auto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Taikomi kaupimo, subjekto, veikos tęstinumo, periodiškumo, pastovumo,</w:t>
      </w:r>
      <w:r w:rsidR="00D215F0">
        <w:rPr>
          <w:sz w:val="24"/>
          <w:szCs w:val="24"/>
        </w:rPr>
        <w:t xml:space="preserve"> </w:t>
      </w:r>
      <w:r>
        <w:rPr>
          <w:sz w:val="24"/>
          <w:szCs w:val="24"/>
        </w:rPr>
        <w:t>piniginio mato, palyginimo, turinio viršenybės prieš formą principai.</w:t>
      </w:r>
      <w:r w:rsidR="00A94C69">
        <w:rPr>
          <w:sz w:val="24"/>
          <w:szCs w:val="24"/>
        </w:rPr>
        <w:t xml:space="preserve"> </w:t>
      </w:r>
    </w:p>
    <w:p w:rsidR="00BE690C" w:rsidRDefault="00BE690C" w:rsidP="00CF2167">
      <w:pPr>
        <w:spacing w:line="276" w:lineRule="auto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Per ataskaitinį laikotarpį apskaitos politika keista nebuvo.</w:t>
      </w:r>
    </w:p>
    <w:p w:rsidR="00CF2167" w:rsidRDefault="00CF2167" w:rsidP="00A94C69">
      <w:pPr>
        <w:spacing w:line="276" w:lineRule="auto"/>
        <w:ind w:firstLine="426"/>
        <w:jc w:val="both"/>
        <w:rPr>
          <w:sz w:val="24"/>
          <w:szCs w:val="24"/>
        </w:rPr>
      </w:pPr>
    </w:p>
    <w:p w:rsidR="00377204" w:rsidRPr="00C532CD" w:rsidRDefault="00A565AC" w:rsidP="008A32E0">
      <w:pPr>
        <w:spacing w:line="276" w:lineRule="auto"/>
        <w:jc w:val="center"/>
        <w:rPr>
          <w:b/>
          <w:sz w:val="24"/>
          <w:szCs w:val="24"/>
        </w:rPr>
      </w:pPr>
      <w:r w:rsidRPr="00C532CD">
        <w:rPr>
          <w:b/>
          <w:sz w:val="24"/>
          <w:szCs w:val="24"/>
        </w:rPr>
        <w:t>Ilgalaikis n</w:t>
      </w:r>
      <w:r w:rsidR="00377204" w:rsidRPr="00C532CD">
        <w:rPr>
          <w:b/>
          <w:sz w:val="24"/>
          <w:szCs w:val="24"/>
        </w:rPr>
        <w:t>ematerialusis turtas</w:t>
      </w:r>
    </w:p>
    <w:p w:rsidR="009641C7" w:rsidRDefault="00377204" w:rsidP="009641C7">
      <w:pPr>
        <w:spacing w:line="276" w:lineRule="auto"/>
        <w:ind w:firstLine="284"/>
        <w:jc w:val="both"/>
        <w:rPr>
          <w:sz w:val="24"/>
          <w:szCs w:val="24"/>
        </w:rPr>
      </w:pPr>
      <w:r w:rsidRPr="00377204">
        <w:rPr>
          <w:sz w:val="24"/>
          <w:szCs w:val="24"/>
        </w:rPr>
        <w:t xml:space="preserve">Nematerialusis turtas </w:t>
      </w:r>
      <w:r w:rsidR="00C532CD">
        <w:rPr>
          <w:sz w:val="24"/>
          <w:szCs w:val="24"/>
        </w:rPr>
        <w:t>yra pripažįstamas, jei atitinka 13-jame</w:t>
      </w:r>
      <w:r w:rsidRPr="00377204">
        <w:rPr>
          <w:sz w:val="24"/>
          <w:szCs w:val="24"/>
        </w:rPr>
        <w:t xml:space="preserve"> VSAFAS </w:t>
      </w:r>
      <w:r w:rsidR="00C532CD">
        <w:rPr>
          <w:sz w:val="24"/>
          <w:szCs w:val="24"/>
        </w:rPr>
        <w:t>pateiktą sąvoką ir nustatytus kriterijus.</w:t>
      </w:r>
    </w:p>
    <w:p w:rsidR="00CF2167" w:rsidRDefault="009641C7" w:rsidP="009641C7">
      <w:pPr>
        <w:spacing w:line="276" w:lineRule="auto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Nematerialiuoju turtu laikomas nefinansinis turtas, kuris neturi materialios formos ir kurį naudodama įstaiga tikisi gauti ekonominės naudos. Pirminio pripažinimo metu a</w:t>
      </w:r>
      <w:r w:rsidR="00377204">
        <w:rPr>
          <w:sz w:val="24"/>
          <w:szCs w:val="24"/>
        </w:rPr>
        <w:t>pskaitoje registruoja</w:t>
      </w:r>
      <w:r w:rsidR="00CF2167">
        <w:rPr>
          <w:sz w:val="24"/>
          <w:szCs w:val="24"/>
        </w:rPr>
        <w:t>mas įsigijimo savikaina, finansinės būklės ataskaitoje</w:t>
      </w:r>
      <w:r w:rsidR="00377204">
        <w:rPr>
          <w:sz w:val="24"/>
          <w:szCs w:val="24"/>
        </w:rPr>
        <w:t xml:space="preserve"> </w:t>
      </w:r>
      <w:r w:rsidR="00CF2167">
        <w:rPr>
          <w:sz w:val="24"/>
          <w:szCs w:val="24"/>
        </w:rPr>
        <w:t>pa</w:t>
      </w:r>
      <w:r w:rsidR="00377204">
        <w:rPr>
          <w:sz w:val="24"/>
          <w:szCs w:val="24"/>
        </w:rPr>
        <w:t>rodomas likutine verte</w:t>
      </w:r>
      <w:r w:rsidR="00CF2167">
        <w:rPr>
          <w:sz w:val="24"/>
          <w:szCs w:val="24"/>
        </w:rPr>
        <w:t xml:space="preserve"> (iš </w:t>
      </w:r>
      <w:r w:rsidR="00CF2167">
        <w:rPr>
          <w:sz w:val="24"/>
          <w:szCs w:val="24"/>
        </w:rPr>
        <w:lastRenderedPageBreak/>
        <w:t>įsigijimo savikainos atėmus sukauptą amortizaciją</w:t>
      </w:r>
      <w:r>
        <w:rPr>
          <w:sz w:val="24"/>
          <w:szCs w:val="24"/>
        </w:rPr>
        <w:t xml:space="preserve"> ir nuvertėjimą, jei jis yra</w:t>
      </w:r>
      <w:r w:rsidR="00CF2167">
        <w:rPr>
          <w:sz w:val="24"/>
          <w:szCs w:val="24"/>
        </w:rPr>
        <w:t>)</w:t>
      </w:r>
      <w:r w:rsidR="00377204">
        <w:rPr>
          <w:sz w:val="24"/>
          <w:szCs w:val="24"/>
        </w:rPr>
        <w:t>. Amortizacija skaičiuojama tiesiogiai proporcingu</w:t>
      </w:r>
      <w:r w:rsidR="002D682C">
        <w:rPr>
          <w:sz w:val="24"/>
          <w:szCs w:val="24"/>
        </w:rPr>
        <w:t xml:space="preserve"> (tiesiniu)</w:t>
      </w:r>
      <w:r w:rsidR="00377204">
        <w:rPr>
          <w:sz w:val="24"/>
          <w:szCs w:val="24"/>
        </w:rPr>
        <w:t xml:space="preserve"> metodu. Likvidacinė vertė </w:t>
      </w:r>
      <w:r w:rsidR="00A565AC">
        <w:rPr>
          <w:sz w:val="24"/>
          <w:szCs w:val="24"/>
        </w:rPr>
        <w:t>nulis.</w:t>
      </w:r>
      <w:r w:rsidR="0069681A">
        <w:rPr>
          <w:sz w:val="24"/>
          <w:szCs w:val="24"/>
        </w:rPr>
        <w:t xml:space="preserve"> </w:t>
      </w:r>
    </w:p>
    <w:p w:rsidR="00240239" w:rsidRDefault="00A565AC" w:rsidP="00CF2167">
      <w:pPr>
        <w:spacing w:line="276" w:lineRule="auto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Ambulatorija įsigijusi „Programinė įranga ir jos licencijos“ grupės nematerialiojo turto.</w:t>
      </w:r>
      <w:r w:rsidR="0069681A">
        <w:rPr>
          <w:sz w:val="24"/>
          <w:szCs w:val="24"/>
        </w:rPr>
        <w:t xml:space="preserve"> Nustatytas ri</w:t>
      </w:r>
      <w:r w:rsidR="00621F28">
        <w:rPr>
          <w:sz w:val="24"/>
          <w:szCs w:val="24"/>
        </w:rPr>
        <w:t>botas naudingo tarnavimo laikas 2 metai.</w:t>
      </w:r>
      <w:r w:rsidR="00CA7B48">
        <w:rPr>
          <w:sz w:val="24"/>
          <w:szCs w:val="24"/>
        </w:rPr>
        <w:t xml:space="preserve">  </w:t>
      </w:r>
      <w:r w:rsidR="0069681A">
        <w:rPr>
          <w:sz w:val="24"/>
          <w:szCs w:val="24"/>
        </w:rPr>
        <w:t xml:space="preserve">    </w:t>
      </w:r>
    </w:p>
    <w:p w:rsidR="00240239" w:rsidRDefault="00240239" w:rsidP="00802583">
      <w:pPr>
        <w:jc w:val="both"/>
        <w:rPr>
          <w:sz w:val="24"/>
          <w:szCs w:val="24"/>
        </w:rPr>
      </w:pPr>
    </w:p>
    <w:p w:rsidR="00A565AC" w:rsidRDefault="00A565AC" w:rsidP="00C532CD">
      <w:pPr>
        <w:spacing w:line="276" w:lineRule="auto"/>
        <w:jc w:val="center"/>
        <w:rPr>
          <w:b/>
          <w:sz w:val="24"/>
          <w:szCs w:val="24"/>
        </w:rPr>
      </w:pPr>
      <w:r w:rsidRPr="00C532CD">
        <w:rPr>
          <w:b/>
          <w:sz w:val="24"/>
          <w:szCs w:val="24"/>
        </w:rPr>
        <w:t>Ilgalaikis materialusis turtas</w:t>
      </w:r>
    </w:p>
    <w:p w:rsidR="008B17C0" w:rsidRDefault="008B17C0" w:rsidP="008B17C0">
      <w:pPr>
        <w:spacing w:line="276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Ilgalaikis </w:t>
      </w:r>
      <w:r w:rsidRPr="00377204">
        <w:rPr>
          <w:sz w:val="24"/>
          <w:szCs w:val="24"/>
        </w:rPr>
        <w:t xml:space="preserve">materialusis turtas </w:t>
      </w:r>
      <w:r>
        <w:rPr>
          <w:sz w:val="24"/>
          <w:szCs w:val="24"/>
        </w:rPr>
        <w:t xml:space="preserve">yra pripažįstamas ir registruojamas apskaitoje, jei atitinka ilgalaikio materialiojo turto sąvoką ir  </w:t>
      </w:r>
      <w:r w:rsidRPr="00377204">
        <w:rPr>
          <w:sz w:val="24"/>
          <w:szCs w:val="24"/>
        </w:rPr>
        <w:t>VSAFAS</w:t>
      </w:r>
      <w:r>
        <w:rPr>
          <w:sz w:val="24"/>
          <w:szCs w:val="24"/>
        </w:rPr>
        <w:t xml:space="preserve"> nustatytus pripažinimo kriterijus.</w:t>
      </w:r>
      <w:r w:rsidR="009641C7">
        <w:rPr>
          <w:sz w:val="24"/>
          <w:szCs w:val="24"/>
        </w:rPr>
        <w:t xml:space="preserve"> Tai materialusis turtas, skirtas tam tikroms savarankiškoms funkcijoms atlikti.</w:t>
      </w:r>
    </w:p>
    <w:p w:rsidR="00A565AC" w:rsidRDefault="00DC4219" w:rsidP="008B17C0">
      <w:pPr>
        <w:spacing w:line="276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Šiai grupei</w:t>
      </w:r>
      <w:r w:rsidR="00A565AC">
        <w:rPr>
          <w:sz w:val="24"/>
          <w:szCs w:val="24"/>
        </w:rPr>
        <w:t xml:space="preserve"> priskiriamas turtas, kurio įsigijimo</w:t>
      </w:r>
      <w:r w:rsidR="004E062E">
        <w:rPr>
          <w:sz w:val="24"/>
          <w:szCs w:val="24"/>
        </w:rPr>
        <w:t xml:space="preserve"> minimali</w:t>
      </w:r>
      <w:r w:rsidR="00A565AC">
        <w:rPr>
          <w:sz w:val="24"/>
          <w:szCs w:val="24"/>
        </w:rPr>
        <w:t xml:space="preserve"> vertė</w:t>
      </w:r>
      <w:r w:rsidR="004E062E">
        <w:rPr>
          <w:sz w:val="24"/>
          <w:szCs w:val="24"/>
        </w:rPr>
        <w:t xml:space="preserve"> atitinka Vyriausybės nustatytą </w:t>
      </w:r>
      <w:r w:rsidR="009641C7">
        <w:rPr>
          <w:sz w:val="24"/>
          <w:szCs w:val="24"/>
        </w:rPr>
        <w:t xml:space="preserve">minimalią turto </w:t>
      </w:r>
      <w:r w:rsidR="0023043C">
        <w:rPr>
          <w:sz w:val="24"/>
          <w:szCs w:val="24"/>
        </w:rPr>
        <w:t>vertę (ataskaitin</w:t>
      </w:r>
      <w:r w:rsidR="00557640">
        <w:rPr>
          <w:sz w:val="24"/>
          <w:szCs w:val="24"/>
        </w:rPr>
        <w:t xml:space="preserve">iu laikotarpiu 500 </w:t>
      </w:r>
      <w:proofErr w:type="spellStart"/>
      <w:r w:rsidR="00557640">
        <w:rPr>
          <w:sz w:val="24"/>
          <w:szCs w:val="24"/>
        </w:rPr>
        <w:t>Eur</w:t>
      </w:r>
      <w:proofErr w:type="spellEnd"/>
      <w:r w:rsidR="004E062E">
        <w:rPr>
          <w:sz w:val="24"/>
          <w:szCs w:val="24"/>
        </w:rPr>
        <w:t>)</w:t>
      </w:r>
      <w:r w:rsidR="00A565AC">
        <w:rPr>
          <w:sz w:val="24"/>
          <w:szCs w:val="24"/>
        </w:rPr>
        <w:t>, tarnavimo laikas ilgesnis nei 1 metai. Apskaitoje registruoja</w:t>
      </w:r>
      <w:r w:rsidR="00133A02">
        <w:rPr>
          <w:sz w:val="24"/>
          <w:szCs w:val="24"/>
        </w:rPr>
        <w:t>mas įsigijimo savikaina, finansinėse ataskaitose</w:t>
      </w:r>
      <w:r w:rsidR="008B17C0">
        <w:rPr>
          <w:sz w:val="24"/>
          <w:szCs w:val="24"/>
        </w:rPr>
        <w:t xml:space="preserve"> </w:t>
      </w:r>
      <w:r w:rsidR="00A565AC">
        <w:rPr>
          <w:sz w:val="24"/>
          <w:szCs w:val="24"/>
        </w:rPr>
        <w:t>rodomas likutine verte (iš įsigijimo savikainos atėmus sukauptą nusidėvėjimą</w:t>
      </w:r>
      <w:r w:rsidR="009641C7">
        <w:rPr>
          <w:sz w:val="24"/>
          <w:szCs w:val="24"/>
        </w:rPr>
        <w:t xml:space="preserve"> ir nuvertėjimą, jei jis yra</w:t>
      </w:r>
      <w:r w:rsidR="00A565AC">
        <w:rPr>
          <w:sz w:val="24"/>
          <w:szCs w:val="24"/>
        </w:rPr>
        <w:t>).</w:t>
      </w:r>
      <w:r w:rsidR="009641C7">
        <w:rPr>
          <w:sz w:val="24"/>
          <w:szCs w:val="24"/>
        </w:rPr>
        <w:t xml:space="preserve"> Šio turto apskaita tvarkoma pagal turto vienetus. Turto vienetas gali būti suskirstomas į atskirus turto vienetus, prisilaikant VSAFAS nuostatų.</w:t>
      </w:r>
      <w:r w:rsidR="00A565AC">
        <w:rPr>
          <w:sz w:val="24"/>
          <w:szCs w:val="24"/>
        </w:rPr>
        <w:t xml:space="preserve"> Nusidėvėjimas skaičiuojamas </w:t>
      </w:r>
      <w:r w:rsidR="00F47C71">
        <w:rPr>
          <w:sz w:val="24"/>
          <w:szCs w:val="24"/>
        </w:rPr>
        <w:t xml:space="preserve">taikant </w:t>
      </w:r>
      <w:r w:rsidR="00A565AC">
        <w:rPr>
          <w:sz w:val="24"/>
          <w:szCs w:val="24"/>
        </w:rPr>
        <w:t>tiesiogiai pro</w:t>
      </w:r>
      <w:r w:rsidR="00F47C71">
        <w:rPr>
          <w:sz w:val="24"/>
          <w:szCs w:val="24"/>
        </w:rPr>
        <w:t>porcingą (tiesinį</w:t>
      </w:r>
      <w:r w:rsidR="002D682C">
        <w:rPr>
          <w:sz w:val="24"/>
          <w:szCs w:val="24"/>
        </w:rPr>
        <w:t>)</w:t>
      </w:r>
      <w:r w:rsidR="00F47C71">
        <w:rPr>
          <w:sz w:val="24"/>
          <w:szCs w:val="24"/>
        </w:rPr>
        <w:t xml:space="preserve"> metodą pagal ilgalaikio turto naudingo tarnavimo laiką.</w:t>
      </w:r>
      <w:r w:rsidR="00A565AC">
        <w:rPr>
          <w:sz w:val="24"/>
          <w:szCs w:val="24"/>
        </w:rPr>
        <w:t xml:space="preserve"> Likvidacinė vertė </w:t>
      </w:r>
      <w:r w:rsidR="00557640">
        <w:rPr>
          <w:sz w:val="24"/>
          <w:szCs w:val="24"/>
        </w:rPr>
        <w:t xml:space="preserve">0,29 </w:t>
      </w:r>
      <w:proofErr w:type="spellStart"/>
      <w:r w:rsidR="00557640">
        <w:rPr>
          <w:sz w:val="24"/>
          <w:szCs w:val="24"/>
        </w:rPr>
        <w:t>Eur</w:t>
      </w:r>
      <w:proofErr w:type="spellEnd"/>
      <w:r w:rsidR="00A565AC">
        <w:rPr>
          <w:sz w:val="24"/>
          <w:szCs w:val="24"/>
        </w:rPr>
        <w:t>.</w:t>
      </w:r>
      <w:r w:rsidR="004E062E">
        <w:rPr>
          <w:sz w:val="24"/>
          <w:szCs w:val="24"/>
        </w:rPr>
        <w:t xml:space="preserve"> </w:t>
      </w:r>
      <w:r w:rsidR="00FD385C">
        <w:rPr>
          <w:sz w:val="24"/>
          <w:szCs w:val="24"/>
        </w:rPr>
        <w:t>Nustatytos šios ilgal</w:t>
      </w:r>
      <w:r w:rsidR="008B17C0">
        <w:rPr>
          <w:sz w:val="24"/>
          <w:szCs w:val="24"/>
        </w:rPr>
        <w:t>aikio materialiojo turto grupės ir nusidėvėjimo normatyvai (metais):</w:t>
      </w:r>
      <w:r w:rsidR="004853A7">
        <w:rPr>
          <w:sz w:val="24"/>
          <w:szCs w:val="24"/>
        </w:rPr>
        <w:t xml:space="preserve"> </w:t>
      </w:r>
    </w:p>
    <w:p w:rsidR="00A417EF" w:rsidRDefault="00A417EF" w:rsidP="008B17C0">
      <w:pPr>
        <w:spacing w:line="276" w:lineRule="auto"/>
        <w:ind w:firstLine="720"/>
        <w:jc w:val="both"/>
        <w:rPr>
          <w:sz w:val="24"/>
          <w:szCs w:val="24"/>
        </w:rPr>
      </w:pPr>
    </w:p>
    <w:tbl>
      <w:tblPr>
        <w:tblStyle w:val="Lentelstinklelis"/>
        <w:tblW w:w="0" w:type="auto"/>
        <w:tblLook w:val="04A0"/>
      </w:tblPr>
      <w:tblGrid>
        <w:gridCol w:w="817"/>
        <w:gridCol w:w="5752"/>
        <w:gridCol w:w="3285"/>
      </w:tblGrid>
      <w:tr w:rsidR="004853A7" w:rsidTr="004853A7">
        <w:tc>
          <w:tcPr>
            <w:tcW w:w="817" w:type="dxa"/>
          </w:tcPr>
          <w:p w:rsidR="004853A7" w:rsidRDefault="004853A7" w:rsidP="008B17C0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Eil. Nr.</w:t>
            </w:r>
          </w:p>
        </w:tc>
        <w:tc>
          <w:tcPr>
            <w:tcW w:w="5752" w:type="dxa"/>
          </w:tcPr>
          <w:p w:rsidR="004853A7" w:rsidRDefault="004853A7" w:rsidP="008B17C0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Ilgalaikio materialiojo turto grupės</w:t>
            </w:r>
          </w:p>
        </w:tc>
        <w:tc>
          <w:tcPr>
            <w:tcW w:w="3285" w:type="dxa"/>
          </w:tcPr>
          <w:p w:rsidR="004853A7" w:rsidRDefault="00A417EF" w:rsidP="008B17C0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Turto nusidėvėjimo normatyvai (metais)</w:t>
            </w:r>
          </w:p>
        </w:tc>
      </w:tr>
      <w:tr w:rsidR="00A417EF" w:rsidTr="004853A7">
        <w:tc>
          <w:tcPr>
            <w:tcW w:w="817" w:type="dxa"/>
          </w:tcPr>
          <w:p w:rsidR="00A417EF" w:rsidRDefault="00A417EF" w:rsidP="008B17C0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752" w:type="dxa"/>
          </w:tcPr>
          <w:p w:rsidR="00A417EF" w:rsidRDefault="00A417EF" w:rsidP="008B17C0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Infrastruktūros ir kiti statiniai</w:t>
            </w:r>
          </w:p>
        </w:tc>
        <w:tc>
          <w:tcPr>
            <w:tcW w:w="3285" w:type="dxa"/>
          </w:tcPr>
          <w:p w:rsidR="00A417EF" w:rsidRDefault="00A417EF" w:rsidP="008B17C0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A417EF" w:rsidTr="004853A7">
        <w:tc>
          <w:tcPr>
            <w:tcW w:w="817" w:type="dxa"/>
          </w:tcPr>
          <w:p w:rsidR="00A417EF" w:rsidRDefault="00A417EF" w:rsidP="008B17C0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</w:p>
        </w:tc>
        <w:tc>
          <w:tcPr>
            <w:tcW w:w="5752" w:type="dxa"/>
          </w:tcPr>
          <w:p w:rsidR="00A417EF" w:rsidRDefault="00A417EF" w:rsidP="008B17C0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Kiti statiniai</w:t>
            </w:r>
          </w:p>
        </w:tc>
        <w:tc>
          <w:tcPr>
            <w:tcW w:w="3285" w:type="dxa"/>
          </w:tcPr>
          <w:p w:rsidR="00A417EF" w:rsidRDefault="00A417EF" w:rsidP="008B17C0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A417EF" w:rsidTr="004853A7">
        <w:tc>
          <w:tcPr>
            <w:tcW w:w="817" w:type="dxa"/>
          </w:tcPr>
          <w:p w:rsidR="00A417EF" w:rsidRDefault="00A417EF" w:rsidP="008B17C0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752" w:type="dxa"/>
          </w:tcPr>
          <w:p w:rsidR="00A417EF" w:rsidRDefault="00A417EF" w:rsidP="008B17C0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Mašinos ir įrenginiai</w:t>
            </w:r>
          </w:p>
        </w:tc>
        <w:tc>
          <w:tcPr>
            <w:tcW w:w="3285" w:type="dxa"/>
          </w:tcPr>
          <w:p w:rsidR="00A417EF" w:rsidRDefault="00A417EF" w:rsidP="008B17C0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A417EF" w:rsidTr="004853A7">
        <w:tc>
          <w:tcPr>
            <w:tcW w:w="817" w:type="dxa"/>
          </w:tcPr>
          <w:p w:rsidR="00A417EF" w:rsidRDefault="00A417EF" w:rsidP="008B17C0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</w:t>
            </w:r>
          </w:p>
        </w:tc>
        <w:tc>
          <w:tcPr>
            <w:tcW w:w="5752" w:type="dxa"/>
          </w:tcPr>
          <w:p w:rsidR="00A417EF" w:rsidRDefault="00A417EF" w:rsidP="008B17C0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Medicinos įranga</w:t>
            </w:r>
          </w:p>
        </w:tc>
        <w:tc>
          <w:tcPr>
            <w:tcW w:w="3285" w:type="dxa"/>
          </w:tcPr>
          <w:p w:rsidR="00A417EF" w:rsidRDefault="00A417EF" w:rsidP="008B17C0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A417EF" w:rsidTr="004853A7">
        <w:tc>
          <w:tcPr>
            <w:tcW w:w="817" w:type="dxa"/>
          </w:tcPr>
          <w:p w:rsidR="00A417EF" w:rsidRDefault="00A417EF" w:rsidP="008B17C0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5752" w:type="dxa"/>
          </w:tcPr>
          <w:p w:rsidR="00A417EF" w:rsidRDefault="00A417EF" w:rsidP="008B17C0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Baldai ir biuro įranga</w:t>
            </w:r>
          </w:p>
        </w:tc>
        <w:tc>
          <w:tcPr>
            <w:tcW w:w="3285" w:type="dxa"/>
          </w:tcPr>
          <w:p w:rsidR="00A417EF" w:rsidRDefault="00A417EF" w:rsidP="008B17C0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A417EF" w:rsidTr="004853A7">
        <w:tc>
          <w:tcPr>
            <w:tcW w:w="817" w:type="dxa"/>
          </w:tcPr>
          <w:p w:rsidR="00A417EF" w:rsidRDefault="00A417EF" w:rsidP="008B17C0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</w:t>
            </w:r>
          </w:p>
        </w:tc>
        <w:tc>
          <w:tcPr>
            <w:tcW w:w="5752" w:type="dxa"/>
          </w:tcPr>
          <w:p w:rsidR="00A417EF" w:rsidRDefault="00A417EF" w:rsidP="008B17C0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Baldai</w:t>
            </w:r>
          </w:p>
        </w:tc>
        <w:tc>
          <w:tcPr>
            <w:tcW w:w="3285" w:type="dxa"/>
          </w:tcPr>
          <w:p w:rsidR="00A417EF" w:rsidRDefault="00A417EF" w:rsidP="008B17C0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A417EF" w:rsidTr="004853A7">
        <w:tc>
          <w:tcPr>
            <w:tcW w:w="817" w:type="dxa"/>
          </w:tcPr>
          <w:p w:rsidR="00A417EF" w:rsidRDefault="00A417EF" w:rsidP="008B17C0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</w:t>
            </w:r>
          </w:p>
        </w:tc>
        <w:tc>
          <w:tcPr>
            <w:tcW w:w="5752" w:type="dxa"/>
          </w:tcPr>
          <w:p w:rsidR="00A417EF" w:rsidRDefault="00A417EF" w:rsidP="008B17C0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Kompiuteriai ir jų įranga</w:t>
            </w:r>
          </w:p>
        </w:tc>
        <w:tc>
          <w:tcPr>
            <w:tcW w:w="3285" w:type="dxa"/>
          </w:tcPr>
          <w:p w:rsidR="00A417EF" w:rsidRDefault="00A417EF" w:rsidP="008B17C0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A417EF" w:rsidTr="004853A7">
        <w:tc>
          <w:tcPr>
            <w:tcW w:w="817" w:type="dxa"/>
          </w:tcPr>
          <w:p w:rsidR="00A417EF" w:rsidRDefault="00A417EF" w:rsidP="008B17C0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</w:t>
            </w:r>
          </w:p>
        </w:tc>
        <w:tc>
          <w:tcPr>
            <w:tcW w:w="5752" w:type="dxa"/>
          </w:tcPr>
          <w:p w:rsidR="00A417EF" w:rsidRDefault="00A417EF" w:rsidP="008B17C0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Kopijavimo ir dokumentų dauginimo priemonės</w:t>
            </w:r>
          </w:p>
        </w:tc>
        <w:tc>
          <w:tcPr>
            <w:tcW w:w="3285" w:type="dxa"/>
          </w:tcPr>
          <w:p w:rsidR="00A417EF" w:rsidRDefault="00A417EF" w:rsidP="008B17C0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A417EF" w:rsidTr="004853A7">
        <w:tc>
          <w:tcPr>
            <w:tcW w:w="817" w:type="dxa"/>
          </w:tcPr>
          <w:p w:rsidR="00A417EF" w:rsidRDefault="00A417EF" w:rsidP="008B17C0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3.4.</w:t>
            </w:r>
          </w:p>
        </w:tc>
        <w:tc>
          <w:tcPr>
            <w:tcW w:w="5752" w:type="dxa"/>
          </w:tcPr>
          <w:p w:rsidR="00A417EF" w:rsidRDefault="00A417EF" w:rsidP="008B17C0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Kita biuro įranga</w:t>
            </w:r>
          </w:p>
        </w:tc>
        <w:tc>
          <w:tcPr>
            <w:tcW w:w="3285" w:type="dxa"/>
          </w:tcPr>
          <w:p w:rsidR="00A417EF" w:rsidRDefault="00A417EF" w:rsidP="008B17C0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A417EF" w:rsidTr="004853A7">
        <w:tc>
          <w:tcPr>
            <w:tcW w:w="817" w:type="dxa"/>
          </w:tcPr>
          <w:p w:rsidR="00A417EF" w:rsidRDefault="00A417EF" w:rsidP="008B17C0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5752" w:type="dxa"/>
          </w:tcPr>
          <w:p w:rsidR="00A417EF" w:rsidRDefault="00A417EF" w:rsidP="008B17C0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Kitas ilgalaikis materialusis turtas</w:t>
            </w:r>
          </w:p>
        </w:tc>
        <w:tc>
          <w:tcPr>
            <w:tcW w:w="3285" w:type="dxa"/>
          </w:tcPr>
          <w:p w:rsidR="00A417EF" w:rsidRDefault="00A417EF" w:rsidP="008B17C0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A417EF" w:rsidTr="004853A7">
        <w:tc>
          <w:tcPr>
            <w:tcW w:w="817" w:type="dxa"/>
          </w:tcPr>
          <w:p w:rsidR="00A417EF" w:rsidRDefault="00A417EF" w:rsidP="008B17C0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</w:t>
            </w:r>
          </w:p>
        </w:tc>
        <w:tc>
          <w:tcPr>
            <w:tcW w:w="5752" w:type="dxa"/>
          </w:tcPr>
          <w:p w:rsidR="00A417EF" w:rsidRDefault="00A417EF" w:rsidP="008B17C0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Ūkinis inventorius ir kiti reikmenys</w:t>
            </w:r>
          </w:p>
        </w:tc>
        <w:tc>
          <w:tcPr>
            <w:tcW w:w="3285" w:type="dxa"/>
          </w:tcPr>
          <w:p w:rsidR="00A417EF" w:rsidRDefault="00A417EF" w:rsidP="008B17C0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</w:tbl>
    <w:p w:rsidR="00F47C71" w:rsidRDefault="00F47C71" w:rsidP="00F47C71">
      <w:pPr>
        <w:spacing w:line="276" w:lineRule="auto"/>
        <w:jc w:val="both"/>
        <w:rPr>
          <w:sz w:val="24"/>
          <w:szCs w:val="24"/>
        </w:rPr>
      </w:pPr>
    </w:p>
    <w:p w:rsidR="00FD385C" w:rsidRPr="00963249" w:rsidRDefault="009A0347" w:rsidP="00963249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Atsargos</w:t>
      </w:r>
    </w:p>
    <w:p w:rsidR="00240239" w:rsidRDefault="00963249" w:rsidP="00F47C71">
      <w:pPr>
        <w:spacing w:line="276" w:lineRule="auto"/>
        <w:ind w:firstLine="284"/>
        <w:jc w:val="both"/>
        <w:rPr>
          <w:sz w:val="24"/>
          <w:szCs w:val="24"/>
        </w:rPr>
      </w:pPr>
      <w:r w:rsidRPr="00963249">
        <w:rPr>
          <w:sz w:val="24"/>
          <w:szCs w:val="24"/>
        </w:rPr>
        <w:t>Atsargų</w:t>
      </w:r>
      <w:r>
        <w:rPr>
          <w:sz w:val="24"/>
          <w:szCs w:val="24"/>
        </w:rPr>
        <w:t xml:space="preserve"> </w:t>
      </w:r>
      <w:r w:rsidR="006139D0">
        <w:rPr>
          <w:sz w:val="24"/>
          <w:szCs w:val="24"/>
        </w:rPr>
        <w:t>apskaita tvarkoma vadovaujantis 8-jo VSAFAS reikalavimais.</w:t>
      </w:r>
      <w:r w:rsidR="00FD385C">
        <w:rPr>
          <w:sz w:val="24"/>
          <w:szCs w:val="24"/>
        </w:rPr>
        <w:t xml:space="preserve"> Tai turtas, kurį ambulatorija sunaudoja per vi</w:t>
      </w:r>
      <w:r w:rsidR="00452AE4">
        <w:rPr>
          <w:sz w:val="24"/>
          <w:szCs w:val="24"/>
        </w:rPr>
        <w:t>enerius metus pajamoms uždirbti bei viešosioms paslaugoms teikti. Ambulatorija naudoja tik „Medžiagos, žaliavos ir ūkinis inventorius“| grupės atsargas.</w:t>
      </w:r>
      <w:r w:rsidR="00FD385C">
        <w:rPr>
          <w:sz w:val="24"/>
          <w:szCs w:val="24"/>
        </w:rPr>
        <w:t xml:space="preserve"> Pirminio pripažinimo metu atsargos įvertinamos įsigijimo savikaina, kurią sudaro</w:t>
      </w:r>
      <w:r w:rsidR="00133A02">
        <w:rPr>
          <w:sz w:val="24"/>
          <w:szCs w:val="24"/>
        </w:rPr>
        <w:t xml:space="preserve"> mokėtina suma pakoreguota nuolaidų sumomis, jei jų buvo, pridedamos</w:t>
      </w:r>
      <w:r w:rsidR="00FD385C">
        <w:rPr>
          <w:sz w:val="24"/>
          <w:szCs w:val="24"/>
        </w:rPr>
        <w:t xml:space="preserve"> </w:t>
      </w:r>
      <w:r w:rsidR="00133A02">
        <w:rPr>
          <w:sz w:val="24"/>
          <w:szCs w:val="24"/>
        </w:rPr>
        <w:t xml:space="preserve">su įsigijimu susijusios išlaidos. Finansinėse ataskaitose  rodomas įsigijimo savikaina. </w:t>
      </w:r>
    </w:p>
    <w:p w:rsidR="009A0347" w:rsidRDefault="00963249" w:rsidP="009A0347">
      <w:pPr>
        <w:spacing w:line="276" w:lineRule="auto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Apskaičiuojant </w:t>
      </w:r>
      <w:r w:rsidR="009A0347">
        <w:rPr>
          <w:sz w:val="24"/>
          <w:szCs w:val="24"/>
        </w:rPr>
        <w:t xml:space="preserve">atsargų, </w:t>
      </w:r>
      <w:r>
        <w:rPr>
          <w:sz w:val="24"/>
          <w:szCs w:val="24"/>
        </w:rPr>
        <w:t>sunaudotų teikiant paslaugas</w:t>
      </w:r>
      <w:r w:rsidR="009A0347">
        <w:rPr>
          <w:sz w:val="24"/>
          <w:szCs w:val="24"/>
        </w:rPr>
        <w:t>,</w:t>
      </w:r>
      <w:r>
        <w:rPr>
          <w:sz w:val="24"/>
          <w:szCs w:val="24"/>
        </w:rPr>
        <w:t xml:space="preserve"> savikainą ambulatorijoje taikomas </w:t>
      </w:r>
      <w:r w:rsidR="009A0347">
        <w:rPr>
          <w:sz w:val="24"/>
          <w:szCs w:val="24"/>
        </w:rPr>
        <w:t xml:space="preserve">vidutinės kainos </w:t>
      </w:r>
      <w:r>
        <w:rPr>
          <w:sz w:val="24"/>
          <w:szCs w:val="24"/>
        </w:rPr>
        <w:t xml:space="preserve">įkainojimo </w:t>
      </w:r>
      <w:r w:rsidR="00452AE4">
        <w:rPr>
          <w:sz w:val="24"/>
          <w:szCs w:val="24"/>
        </w:rPr>
        <w:t>metodas, sunaudojimas registruojamas pagal nuolatinį atsargų rodymo apskaitoje būdą.</w:t>
      </w:r>
    </w:p>
    <w:p w:rsidR="009A0347" w:rsidRDefault="00A57CB6" w:rsidP="009A0347">
      <w:pPr>
        <w:spacing w:line="276" w:lineRule="auto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Prie atsargų priskiriamas neatiduotas naudoti ūkinis inventorius. </w:t>
      </w:r>
      <w:r w:rsidR="000658F7">
        <w:rPr>
          <w:sz w:val="24"/>
          <w:szCs w:val="24"/>
        </w:rPr>
        <w:t>Atiduoto naudoti ambulatorijos veikloje inventoriaus vertė iš karto pripažįstama są</w:t>
      </w:r>
      <w:r>
        <w:rPr>
          <w:sz w:val="24"/>
          <w:szCs w:val="24"/>
        </w:rPr>
        <w:t>naudomis, apskaita tvarkoma nebalansinėse sąskaitose kiekine ir vertine išraiška.</w:t>
      </w:r>
    </w:p>
    <w:p w:rsidR="00240239" w:rsidRDefault="00387F60" w:rsidP="009A0347">
      <w:pPr>
        <w:spacing w:line="276" w:lineRule="auto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Ilgalaikio materialiojo turto skirto parduoti, ku</w:t>
      </w:r>
      <w:r w:rsidR="00802C9E">
        <w:rPr>
          <w:sz w:val="24"/>
          <w:szCs w:val="24"/>
        </w:rPr>
        <w:t>ris būtų perkeltas į atsargas, A</w:t>
      </w:r>
      <w:r>
        <w:rPr>
          <w:sz w:val="24"/>
          <w:szCs w:val="24"/>
        </w:rPr>
        <w:t>mbulatorija neturi.</w:t>
      </w:r>
      <w:r w:rsidR="00240239">
        <w:rPr>
          <w:sz w:val="24"/>
          <w:szCs w:val="24"/>
        </w:rPr>
        <w:t xml:space="preserve"> </w:t>
      </w:r>
      <w:r w:rsidR="000658F7">
        <w:rPr>
          <w:sz w:val="24"/>
          <w:szCs w:val="24"/>
        </w:rPr>
        <w:t>Trečiųjų asmenų turimų atsargų nėra.</w:t>
      </w:r>
    </w:p>
    <w:p w:rsidR="00A57CB6" w:rsidRDefault="00A57CB6" w:rsidP="00802583">
      <w:pPr>
        <w:spacing w:line="276" w:lineRule="auto"/>
        <w:ind w:firstLine="720"/>
        <w:jc w:val="both"/>
        <w:rPr>
          <w:sz w:val="24"/>
          <w:szCs w:val="24"/>
        </w:rPr>
      </w:pPr>
    </w:p>
    <w:p w:rsidR="009A0347" w:rsidRDefault="00C05224" w:rsidP="009A0347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Finansinis turtas</w:t>
      </w:r>
    </w:p>
    <w:p w:rsidR="009A0347" w:rsidRDefault="00C05224" w:rsidP="009A0347">
      <w:pPr>
        <w:spacing w:line="276" w:lineRule="auto"/>
        <w:ind w:firstLine="284"/>
        <w:jc w:val="both"/>
        <w:rPr>
          <w:b/>
          <w:sz w:val="24"/>
          <w:szCs w:val="24"/>
        </w:rPr>
      </w:pPr>
      <w:r w:rsidRPr="00C05224">
        <w:rPr>
          <w:sz w:val="24"/>
          <w:szCs w:val="24"/>
        </w:rPr>
        <w:t>Finansinis turtas apskaitoje</w:t>
      </w:r>
      <w:r>
        <w:rPr>
          <w:sz w:val="24"/>
          <w:szCs w:val="24"/>
        </w:rPr>
        <w:t xml:space="preserve"> pripažįstamas tada, kai įvykdomos vi</w:t>
      </w:r>
      <w:r w:rsidR="009A0347">
        <w:rPr>
          <w:sz w:val="24"/>
          <w:szCs w:val="24"/>
        </w:rPr>
        <w:t xml:space="preserve">sos sąlygos, nustatytos 17-jame </w:t>
      </w:r>
      <w:r>
        <w:rPr>
          <w:sz w:val="24"/>
          <w:szCs w:val="24"/>
        </w:rPr>
        <w:t xml:space="preserve">VSAFAS „Finansinis </w:t>
      </w:r>
      <w:r w:rsidR="009641C7">
        <w:rPr>
          <w:sz w:val="24"/>
          <w:szCs w:val="24"/>
        </w:rPr>
        <w:t>turtas ir finansiniai įsipareigo</w:t>
      </w:r>
      <w:r>
        <w:rPr>
          <w:sz w:val="24"/>
          <w:szCs w:val="24"/>
        </w:rPr>
        <w:t xml:space="preserve">jimai“. </w:t>
      </w:r>
      <w:r w:rsidR="00452AE4">
        <w:rPr>
          <w:sz w:val="24"/>
          <w:szCs w:val="24"/>
        </w:rPr>
        <w:t xml:space="preserve">Finansinis turtas apskaitoje pripažįstamas tik tada kai įstaiga gauna arba pagal vykdomą sutartį įgyja teisę gauti pinigus ar kitą finansinį turtą. </w:t>
      </w:r>
      <w:r>
        <w:rPr>
          <w:sz w:val="24"/>
          <w:szCs w:val="24"/>
        </w:rPr>
        <w:t xml:space="preserve">Ambulatorija pripažindama finansinį turtą įvertina jį įsigijimo savikaina. </w:t>
      </w:r>
    </w:p>
    <w:p w:rsidR="0051169E" w:rsidRPr="009A0347" w:rsidRDefault="00C05224" w:rsidP="009A0347">
      <w:pPr>
        <w:spacing w:line="276" w:lineRule="auto"/>
        <w:ind w:firstLine="284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Ambulatorijos </w:t>
      </w:r>
      <w:r w:rsidR="00452AE4">
        <w:rPr>
          <w:sz w:val="24"/>
          <w:szCs w:val="24"/>
        </w:rPr>
        <w:t xml:space="preserve">trumpalaikį </w:t>
      </w:r>
      <w:r>
        <w:rPr>
          <w:sz w:val="24"/>
          <w:szCs w:val="24"/>
        </w:rPr>
        <w:t xml:space="preserve">finansinį turtą sudaro </w:t>
      </w:r>
      <w:r w:rsidR="00452AE4">
        <w:rPr>
          <w:sz w:val="24"/>
          <w:szCs w:val="24"/>
        </w:rPr>
        <w:t xml:space="preserve">išankstiniai apmokėjimai, </w:t>
      </w:r>
      <w:r>
        <w:rPr>
          <w:sz w:val="24"/>
          <w:szCs w:val="24"/>
        </w:rPr>
        <w:t>per vienerius metus gautinos sumos, pinigai</w:t>
      </w:r>
      <w:r w:rsidR="00260698">
        <w:rPr>
          <w:sz w:val="24"/>
          <w:szCs w:val="24"/>
        </w:rPr>
        <w:t>.</w:t>
      </w:r>
    </w:p>
    <w:p w:rsidR="00514E4F" w:rsidRDefault="00514E4F" w:rsidP="00C05224">
      <w:pPr>
        <w:spacing w:line="276" w:lineRule="auto"/>
        <w:ind w:firstLine="709"/>
        <w:rPr>
          <w:sz w:val="24"/>
          <w:szCs w:val="24"/>
        </w:rPr>
      </w:pPr>
    </w:p>
    <w:p w:rsidR="009A0347" w:rsidRDefault="002341C4" w:rsidP="009A0347">
      <w:pPr>
        <w:spacing w:line="276" w:lineRule="auto"/>
        <w:jc w:val="center"/>
        <w:rPr>
          <w:sz w:val="24"/>
          <w:szCs w:val="24"/>
        </w:rPr>
      </w:pPr>
      <w:r w:rsidRPr="002341C4">
        <w:rPr>
          <w:b/>
          <w:sz w:val="24"/>
          <w:szCs w:val="24"/>
        </w:rPr>
        <w:t>Finansavimo sumos</w:t>
      </w:r>
    </w:p>
    <w:p w:rsidR="00F630EB" w:rsidRDefault="00C05224" w:rsidP="00F630EB">
      <w:pPr>
        <w:spacing w:line="276" w:lineRule="auto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Finansavimo sumos </w:t>
      </w:r>
      <w:r w:rsidR="002341C4">
        <w:rPr>
          <w:sz w:val="24"/>
          <w:szCs w:val="24"/>
        </w:rPr>
        <w:t>apskaitomos vadovaujantis 20-jo VSAFAS reikalavimais.</w:t>
      </w:r>
      <w:r w:rsidR="00D26FF0">
        <w:rPr>
          <w:sz w:val="24"/>
          <w:szCs w:val="24"/>
        </w:rPr>
        <w:t xml:space="preserve"> Finansavimo sumas sudaro</w:t>
      </w:r>
      <w:r w:rsidR="0051169E">
        <w:rPr>
          <w:sz w:val="24"/>
          <w:szCs w:val="24"/>
        </w:rPr>
        <w:t>: iš valstybės biudžeto gautos finansavimo sumos bei neatlygintinai gautas turtas,</w:t>
      </w:r>
      <w:r w:rsidR="00D26FF0">
        <w:rPr>
          <w:sz w:val="24"/>
          <w:szCs w:val="24"/>
        </w:rPr>
        <w:t xml:space="preserve"> iš savivaldybės biudžeto tikslinių asignavimų įsigyto ilgalaikio turto likutinė vertė</w:t>
      </w:r>
      <w:r>
        <w:rPr>
          <w:sz w:val="24"/>
          <w:szCs w:val="24"/>
        </w:rPr>
        <w:t xml:space="preserve"> bei gau</w:t>
      </w:r>
      <w:r w:rsidR="00802C9E">
        <w:rPr>
          <w:sz w:val="24"/>
          <w:szCs w:val="24"/>
        </w:rPr>
        <w:t>namos</w:t>
      </w:r>
      <w:r>
        <w:rPr>
          <w:sz w:val="24"/>
          <w:szCs w:val="24"/>
        </w:rPr>
        <w:t xml:space="preserve"> finansavimo sumos</w:t>
      </w:r>
      <w:r w:rsidR="00D26FF0">
        <w:rPr>
          <w:sz w:val="24"/>
          <w:szCs w:val="24"/>
        </w:rPr>
        <w:t>,</w:t>
      </w:r>
      <w:r w:rsidR="00206AF2">
        <w:rPr>
          <w:sz w:val="24"/>
          <w:szCs w:val="24"/>
        </w:rPr>
        <w:t xml:space="preserve"> </w:t>
      </w:r>
      <w:r w:rsidR="00557640">
        <w:rPr>
          <w:sz w:val="24"/>
          <w:szCs w:val="24"/>
        </w:rPr>
        <w:t xml:space="preserve">iš ES gaunamos finansavimo sumos, </w:t>
      </w:r>
      <w:r w:rsidR="00206AF2">
        <w:rPr>
          <w:sz w:val="24"/>
          <w:szCs w:val="24"/>
        </w:rPr>
        <w:t>iš</w:t>
      </w:r>
      <w:r w:rsidR="002D682C">
        <w:rPr>
          <w:sz w:val="24"/>
          <w:szCs w:val="24"/>
        </w:rPr>
        <w:t xml:space="preserve"> kitų š</w:t>
      </w:r>
      <w:r w:rsidR="0051169E">
        <w:rPr>
          <w:sz w:val="24"/>
          <w:szCs w:val="24"/>
        </w:rPr>
        <w:t>altinių gautos sumos.</w:t>
      </w:r>
      <w:r w:rsidR="0083172A">
        <w:rPr>
          <w:sz w:val="24"/>
          <w:szCs w:val="24"/>
        </w:rPr>
        <w:t xml:space="preserve"> </w:t>
      </w:r>
    </w:p>
    <w:p w:rsidR="00F630EB" w:rsidRDefault="000658F7" w:rsidP="00F630EB">
      <w:pPr>
        <w:spacing w:line="276" w:lineRule="auto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Pagal paskirtį</w:t>
      </w:r>
      <w:r w:rsidR="00555742">
        <w:rPr>
          <w:sz w:val="24"/>
          <w:szCs w:val="24"/>
        </w:rPr>
        <w:t xml:space="preserve"> finansavimo sumos skirstomos: 1) nepiniginiam turtui įsigyti, 2) kitoms išlaidoms kompensuoti.</w:t>
      </w:r>
      <w:r w:rsidR="00793538">
        <w:rPr>
          <w:sz w:val="24"/>
          <w:szCs w:val="24"/>
        </w:rPr>
        <w:t xml:space="preserve"> </w:t>
      </w:r>
    </w:p>
    <w:p w:rsidR="00C05224" w:rsidRDefault="008B5BEF" w:rsidP="00F630EB">
      <w:pPr>
        <w:spacing w:line="276" w:lineRule="auto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Gautos ir panaudotos finansavimo sumos arba jų dalis pripažįstamos finansavimo pajamomis tais laikotarpiais, kuriais patiriamos su finansavimo sumomis susijusios sąnaudos.</w:t>
      </w:r>
    </w:p>
    <w:p w:rsidR="00F630EB" w:rsidRDefault="00F630EB" w:rsidP="00F630EB">
      <w:pPr>
        <w:spacing w:line="276" w:lineRule="auto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Perdavus finansavimo sumas kitiems viešojo sektoriaus subjektams, mažinamos gautos finansavimo sumos, registruojant perduotas finansavimo sumas, sąnaudomis nepripažįstamos.</w:t>
      </w:r>
    </w:p>
    <w:p w:rsidR="00514E4F" w:rsidRDefault="00514E4F" w:rsidP="009A0347">
      <w:pPr>
        <w:spacing w:line="276" w:lineRule="auto"/>
        <w:ind w:firstLine="720"/>
        <w:jc w:val="both"/>
        <w:rPr>
          <w:sz w:val="24"/>
          <w:szCs w:val="24"/>
        </w:rPr>
      </w:pPr>
    </w:p>
    <w:p w:rsidR="00BC564B" w:rsidRPr="008B5BEF" w:rsidRDefault="008B5BEF" w:rsidP="008B5BEF">
      <w:pPr>
        <w:spacing w:line="276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Į</w:t>
      </w:r>
      <w:r w:rsidR="00BC564B" w:rsidRPr="008B5BEF">
        <w:rPr>
          <w:b/>
          <w:sz w:val="24"/>
          <w:szCs w:val="24"/>
        </w:rPr>
        <w:t>sipareigojim</w:t>
      </w:r>
      <w:r w:rsidRPr="008B5BEF">
        <w:rPr>
          <w:b/>
          <w:sz w:val="24"/>
          <w:szCs w:val="24"/>
        </w:rPr>
        <w:t>ai</w:t>
      </w:r>
    </w:p>
    <w:p w:rsidR="00CE7827" w:rsidRDefault="008B5BEF" w:rsidP="00F630EB">
      <w:pPr>
        <w:spacing w:line="276" w:lineRule="auto"/>
        <w:ind w:firstLine="284"/>
        <w:jc w:val="both"/>
        <w:rPr>
          <w:sz w:val="24"/>
          <w:szCs w:val="24"/>
        </w:rPr>
      </w:pPr>
      <w:r w:rsidRPr="008B5BEF">
        <w:rPr>
          <w:sz w:val="24"/>
          <w:szCs w:val="24"/>
        </w:rPr>
        <w:t>Pirminio pripažinimo metu įsipareigojimai įvertinami įsigijimo savikaina.</w:t>
      </w:r>
      <w:r>
        <w:rPr>
          <w:b/>
          <w:sz w:val="24"/>
          <w:szCs w:val="24"/>
        </w:rPr>
        <w:t xml:space="preserve"> </w:t>
      </w:r>
      <w:r w:rsidRPr="008B5BEF">
        <w:rPr>
          <w:sz w:val="24"/>
          <w:szCs w:val="24"/>
        </w:rPr>
        <w:t>Tai yra</w:t>
      </w:r>
      <w:r>
        <w:rPr>
          <w:b/>
          <w:sz w:val="24"/>
          <w:szCs w:val="24"/>
        </w:rPr>
        <w:t xml:space="preserve"> </w:t>
      </w:r>
      <w:r w:rsidR="00802C9E">
        <w:rPr>
          <w:sz w:val="24"/>
          <w:szCs w:val="24"/>
        </w:rPr>
        <w:t>A</w:t>
      </w:r>
      <w:r w:rsidR="00F630EB">
        <w:rPr>
          <w:sz w:val="24"/>
          <w:szCs w:val="24"/>
        </w:rPr>
        <w:t xml:space="preserve">mbulatorijos </w:t>
      </w:r>
      <w:r w:rsidRPr="008B5BEF">
        <w:rPr>
          <w:sz w:val="24"/>
          <w:szCs w:val="24"/>
        </w:rPr>
        <w:t>turimi</w:t>
      </w:r>
      <w:r>
        <w:rPr>
          <w:b/>
          <w:sz w:val="24"/>
          <w:szCs w:val="24"/>
        </w:rPr>
        <w:t xml:space="preserve"> </w:t>
      </w:r>
      <w:r w:rsidRPr="008B5BEF">
        <w:rPr>
          <w:sz w:val="24"/>
          <w:szCs w:val="24"/>
        </w:rPr>
        <w:t>t</w:t>
      </w:r>
      <w:r w:rsidR="00FF7F13" w:rsidRPr="008B5BEF">
        <w:rPr>
          <w:sz w:val="24"/>
          <w:szCs w:val="24"/>
        </w:rPr>
        <w:t>rumpalaikiai  įsipareigojimai</w:t>
      </w:r>
      <w:r>
        <w:rPr>
          <w:sz w:val="24"/>
          <w:szCs w:val="24"/>
        </w:rPr>
        <w:t>, kurie skirstomi</w:t>
      </w:r>
      <w:r w:rsidR="00FF7F13">
        <w:rPr>
          <w:sz w:val="24"/>
          <w:szCs w:val="24"/>
        </w:rPr>
        <w:t xml:space="preserve">: 1) tiekėjams mokėtinos sumos, 2) su darbo santykiais susiję įsipareigojimai, 3) kiti trumpalaikiai finansiniai įsipareigojimai. </w:t>
      </w:r>
    </w:p>
    <w:p w:rsidR="004156ED" w:rsidRDefault="00557640" w:rsidP="00F630EB">
      <w:pPr>
        <w:spacing w:line="276" w:lineRule="auto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Praėjusį ataskaitinį</w:t>
      </w:r>
      <w:r w:rsidR="00CE7827">
        <w:rPr>
          <w:sz w:val="24"/>
          <w:szCs w:val="24"/>
        </w:rPr>
        <w:t xml:space="preserve"> laikotarp</w:t>
      </w:r>
      <w:r>
        <w:rPr>
          <w:sz w:val="24"/>
          <w:szCs w:val="24"/>
        </w:rPr>
        <w:t>į</w:t>
      </w:r>
      <w:r w:rsidR="00CE7827">
        <w:rPr>
          <w:sz w:val="24"/>
          <w:szCs w:val="24"/>
        </w:rPr>
        <w:t xml:space="preserve"> įstaiga registravo ilgalaikį finansinį įsipareigojimą, pasirašydama sutartį ir prisiimdama įsipareigojimą sumokėti pinigus</w:t>
      </w:r>
      <w:r w:rsidR="00BD6EE3">
        <w:rPr>
          <w:sz w:val="24"/>
          <w:szCs w:val="24"/>
        </w:rPr>
        <w:t>. Finansinis įsipareigojimas įvertintas įsigijimo savikaina.</w:t>
      </w:r>
      <w:r w:rsidR="00A71AB0">
        <w:rPr>
          <w:sz w:val="24"/>
          <w:szCs w:val="24"/>
        </w:rPr>
        <w:t xml:space="preserve"> </w:t>
      </w:r>
    </w:p>
    <w:p w:rsidR="004156ED" w:rsidRDefault="004156ED" w:rsidP="00F630EB">
      <w:pPr>
        <w:spacing w:line="276" w:lineRule="auto"/>
        <w:ind w:firstLine="284"/>
        <w:jc w:val="both"/>
        <w:rPr>
          <w:sz w:val="24"/>
          <w:szCs w:val="24"/>
        </w:rPr>
      </w:pPr>
    </w:p>
    <w:p w:rsidR="0056087E" w:rsidRDefault="004156ED" w:rsidP="004156ED">
      <w:pPr>
        <w:spacing w:line="276" w:lineRule="auto"/>
        <w:ind w:firstLine="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Finansinė nuoma (lizingas)</w:t>
      </w:r>
    </w:p>
    <w:p w:rsidR="004156ED" w:rsidRPr="00C50F6D" w:rsidRDefault="00C50F6D" w:rsidP="00212F4D">
      <w:pPr>
        <w:spacing w:line="276" w:lineRule="auto"/>
        <w:ind w:firstLine="284"/>
        <w:jc w:val="both"/>
        <w:rPr>
          <w:sz w:val="24"/>
          <w:szCs w:val="24"/>
        </w:rPr>
      </w:pPr>
      <w:r w:rsidRPr="00C50F6D">
        <w:rPr>
          <w:sz w:val="24"/>
          <w:szCs w:val="24"/>
        </w:rPr>
        <w:t>Vadovauj</w:t>
      </w:r>
      <w:r>
        <w:rPr>
          <w:sz w:val="24"/>
          <w:szCs w:val="24"/>
        </w:rPr>
        <w:t>antis 19-ojo VSAFAS nuostatomis įstaigoje</w:t>
      </w:r>
      <w:r w:rsidRPr="00C50F6D">
        <w:t xml:space="preserve"> </w:t>
      </w:r>
      <w:r w:rsidR="00067E9A">
        <w:rPr>
          <w:sz w:val="24"/>
          <w:szCs w:val="24"/>
        </w:rPr>
        <w:t>naudojamas</w:t>
      </w:r>
      <w:r w:rsidRPr="00C50F6D">
        <w:rPr>
          <w:sz w:val="24"/>
          <w:szCs w:val="24"/>
        </w:rPr>
        <w:t xml:space="preserve"> pagal finansinės nuomos sutartis</w:t>
      </w:r>
      <w:r>
        <w:rPr>
          <w:sz w:val="24"/>
          <w:szCs w:val="24"/>
        </w:rPr>
        <w:t xml:space="preserve"> įsigytas turtas </w:t>
      </w:r>
      <w:r w:rsidR="00167F6B">
        <w:rPr>
          <w:sz w:val="24"/>
          <w:szCs w:val="24"/>
        </w:rPr>
        <w:t>priskiriamas ilgalaikiam</w:t>
      </w:r>
      <w:r w:rsidR="00212F4D">
        <w:rPr>
          <w:sz w:val="24"/>
          <w:szCs w:val="24"/>
        </w:rPr>
        <w:t xml:space="preserve"> materialiajam turtui. Įvertintas įsigijimo savikaina.</w:t>
      </w:r>
    </w:p>
    <w:p w:rsidR="004156ED" w:rsidRPr="004156ED" w:rsidRDefault="004156ED" w:rsidP="004156ED">
      <w:pPr>
        <w:spacing w:line="276" w:lineRule="auto"/>
        <w:ind w:firstLine="284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8B5BEF" w:rsidRDefault="008B5BEF" w:rsidP="008A32E0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Pajamos</w:t>
      </w:r>
    </w:p>
    <w:p w:rsidR="00610600" w:rsidRDefault="00610600" w:rsidP="00610600">
      <w:pPr>
        <w:spacing w:line="276" w:lineRule="auto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Pajamos pripažįstamos ir apskaitoje registruojamos vadovaujantis 10-ajame ir 20-ajame VSAFAS pateiktais pajamų pripažinimo kriterijais. </w:t>
      </w:r>
      <w:r w:rsidR="008B5BEF" w:rsidRPr="008B5BEF">
        <w:rPr>
          <w:sz w:val="24"/>
          <w:szCs w:val="24"/>
        </w:rPr>
        <w:t>Pajamų apskaitai taikomas kaupimo</w:t>
      </w:r>
      <w:r w:rsidR="006F7D5A">
        <w:rPr>
          <w:sz w:val="24"/>
          <w:szCs w:val="24"/>
        </w:rPr>
        <w:t xml:space="preserve"> </w:t>
      </w:r>
      <w:r w:rsidR="008B5BEF" w:rsidRPr="008B5BEF">
        <w:rPr>
          <w:sz w:val="24"/>
          <w:szCs w:val="24"/>
        </w:rPr>
        <w:t>principas.</w:t>
      </w:r>
      <w:r>
        <w:rPr>
          <w:sz w:val="24"/>
          <w:szCs w:val="24"/>
        </w:rPr>
        <w:t xml:space="preserve"> Finansavimo sumos pripažįstamos finansavimo pajamomis tais laikotarpiais, kuriais padaromos sąnaudos, kurioms kompensuoti buvo skirtos finansavimo sumos (kai jos panaudojamos).</w:t>
      </w:r>
    </w:p>
    <w:p w:rsidR="00F630EB" w:rsidRDefault="00610600" w:rsidP="00610600">
      <w:pPr>
        <w:spacing w:line="276" w:lineRule="auto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Pajamos, išskyrus finansavimo pajamas, pripažįstamos, kai tikėtina kad įstaiga gaus ekonominę naudą, t. y. kad už suteiktas paslaugas gaus atlygį, kai galima patikimai įvertinti pajamų sumą. </w:t>
      </w:r>
      <w:r w:rsidR="008F127E">
        <w:rPr>
          <w:sz w:val="24"/>
          <w:szCs w:val="24"/>
        </w:rPr>
        <w:t xml:space="preserve">Įvertinama, kad sutartų paslaugų teikimas yra baigtas. </w:t>
      </w:r>
      <w:r>
        <w:rPr>
          <w:sz w:val="24"/>
          <w:szCs w:val="24"/>
        </w:rPr>
        <w:t xml:space="preserve">Pajamoms priskiriama įstaigos pajamos už suteiktas medicinos paslaugas. Šios pajamos priskiriamos pagrindinei veiklai. </w:t>
      </w:r>
      <w:r w:rsidR="007D670E">
        <w:rPr>
          <w:sz w:val="24"/>
          <w:szCs w:val="24"/>
        </w:rPr>
        <w:t>Apskaitoje registruojamos</w:t>
      </w:r>
      <w:r w:rsidR="00F630EB">
        <w:rPr>
          <w:sz w:val="24"/>
          <w:szCs w:val="24"/>
        </w:rPr>
        <w:t xml:space="preserve"> ir finansinėse </w:t>
      </w:r>
      <w:r w:rsidR="00EE58A3">
        <w:rPr>
          <w:sz w:val="24"/>
          <w:szCs w:val="24"/>
        </w:rPr>
        <w:t xml:space="preserve">ataskaitose </w:t>
      </w:r>
      <w:r w:rsidR="00D91EBE">
        <w:rPr>
          <w:sz w:val="24"/>
          <w:szCs w:val="24"/>
        </w:rPr>
        <w:t xml:space="preserve">rodomos </w:t>
      </w:r>
      <w:r w:rsidR="00EE58A3">
        <w:rPr>
          <w:sz w:val="24"/>
          <w:szCs w:val="24"/>
        </w:rPr>
        <w:t>tą</w:t>
      </w:r>
      <w:r w:rsidR="008F127E">
        <w:rPr>
          <w:sz w:val="24"/>
          <w:szCs w:val="24"/>
        </w:rPr>
        <w:t xml:space="preserve">  </w:t>
      </w:r>
      <w:r w:rsidR="00EE58A3">
        <w:rPr>
          <w:sz w:val="24"/>
          <w:szCs w:val="24"/>
        </w:rPr>
        <w:t>ataskaitinį laikotarpį,</w:t>
      </w:r>
      <w:r w:rsidR="007D670E">
        <w:rPr>
          <w:sz w:val="24"/>
          <w:szCs w:val="24"/>
        </w:rPr>
        <w:t xml:space="preserve"> </w:t>
      </w:r>
      <w:r w:rsidR="008F127E">
        <w:rPr>
          <w:sz w:val="24"/>
          <w:szCs w:val="24"/>
        </w:rPr>
        <w:t xml:space="preserve">per </w:t>
      </w:r>
      <w:r w:rsidR="00EE58A3">
        <w:rPr>
          <w:sz w:val="24"/>
          <w:szCs w:val="24"/>
        </w:rPr>
        <w:t>kurį</w:t>
      </w:r>
      <w:r w:rsidR="008F127E">
        <w:rPr>
          <w:sz w:val="24"/>
          <w:szCs w:val="24"/>
        </w:rPr>
        <w:t xml:space="preserve"> yra uždirbamos</w:t>
      </w:r>
      <w:r w:rsidR="00EE58A3">
        <w:rPr>
          <w:sz w:val="24"/>
          <w:szCs w:val="24"/>
        </w:rPr>
        <w:t xml:space="preserve"> </w:t>
      </w:r>
      <w:r w:rsidR="008F127E">
        <w:rPr>
          <w:sz w:val="24"/>
          <w:szCs w:val="24"/>
        </w:rPr>
        <w:t>(</w:t>
      </w:r>
      <w:r w:rsidR="00EE58A3">
        <w:rPr>
          <w:sz w:val="24"/>
          <w:szCs w:val="24"/>
        </w:rPr>
        <w:t>suteikiamos paslaugos</w:t>
      </w:r>
      <w:r w:rsidR="008F127E">
        <w:rPr>
          <w:sz w:val="24"/>
          <w:szCs w:val="24"/>
        </w:rPr>
        <w:t>)</w:t>
      </w:r>
      <w:r w:rsidR="00EE58A3">
        <w:rPr>
          <w:sz w:val="24"/>
          <w:szCs w:val="24"/>
        </w:rPr>
        <w:t xml:space="preserve">, nepriklausomai nuo </w:t>
      </w:r>
      <w:r w:rsidR="007D670E">
        <w:rPr>
          <w:sz w:val="24"/>
          <w:szCs w:val="24"/>
        </w:rPr>
        <w:t>pinigų gavim</w:t>
      </w:r>
      <w:r w:rsidR="00EE58A3">
        <w:rPr>
          <w:sz w:val="24"/>
          <w:szCs w:val="24"/>
        </w:rPr>
        <w:t>o momento</w:t>
      </w:r>
      <w:r w:rsidR="007D670E">
        <w:rPr>
          <w:sz w:val="24"/>
          <w:szCs w:val="24"/>
        </w:rPr>
        <w:t>.</w:t>
      </w:r>
      <w:r w:rsidR="00EE58A3">
        <w:rPr>
          <w:sz w:val="24"/>
          <w:szCs w:val="24"/>
        </w:rPr>
        <w:t xml:space="preserve"> </w:t>
      </w:r>
    </w:p>
    <w:p w:rsidR="00EE58A3" w:rsidRDefault="00EE58A3" w:rsidP="00F630EB">
      <w:pPr>
        <w:spacing w:line="276" w:lineRule="auto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Pajamos rodomos tikrąja verte.</w:t>
      </w:r>
    </w:p>
    <w:p w:rsidR="00451E8E" w:rsidRDefault="00451E8E" w:rsidP="00EE58A3">
      <w:pPr>
        <w:spacing w:line="276" w:lineRule="auto"/>
        <w:jc w:val="center"/>
        <w:rPr>
          <w:b/>
          <w:sz w:val="24"/>
          <w:szCs w:val="24"/>
        </w:rPr>
      </w:pPr>
    </w:p>
    <w:p w:rsidR="00EE58A3" w:rsidRDefault="007D670E" w:rsidP="00EE58A3">
      <w:pPr>
        <w:spacing w:line="276" w:lineRule="auto"/>
        <w:jc w:val="center"/>
        <w:rPr>
          <w:sz w:val="24"/>
          <w:szCs w:val="24"/>
        </w:rPr>
      </w:pPr>
      <w:r w:rsidRPr="007D670E">
        <w:rPr>
          <w:b/>
          <w:sz w:val="24"/>
          <w:szCs w:val="24"/>
        </w:rPr>
        <w:t>Sąnaudos</w:t>
      </w:r>
    </w:p>
    <w:p w:rsidR="00C15E5B" w:rsidRDefault="007D670E" w:rsidP="00C15E5B">
      <w:pPr>
        <w:pStyle w:val="Bodytext"/>
        <w:spacing w:line="283" w:lineRule="auto"/>
        <w:rPr>
          <w:szCs w:val="22"/>
        </w:rPr>
      </w:pPr>
      <w:r>
        <w:rPr>
          <w:sz w:val="24"/>
          <w:szCs w:val="24"/>
        </w:rPr>
        <w:t xml:space="preserve"> </w:t>
      </w:r>
      <w:r w:rsidR="00C15E5B">
        <w:rPr>
          <w:sz w:val="24"/>
          <w:szCs w:val="24"/>
        </w:rPr>
        <w:t>Vadovaujantis VSAFAS nuostatomis s</w:t>
      </w:r>
      <w:r w:rsidR="006F7D5A">
        <w:rPr>
          <w:sz w:val="24"/>
          <w:szCs w:val="24"/>
        </w:rPr>
        <w:t>ąnaudos pripažįstamos</w:t>
      </w:r>
      <w:r w:rsidR="00C15E5B">
        <w:rPr>
          <w:sz w:val="24"/>
          <w:szCs w:val="24"/>
        </w:rPr>
        <w:t xml:space="preserve"> ir apskaitoje registruojamos</w:t>
      </w:r>
      <w:r w:rsidR="006F7D5A">
        <w:rPr>
          <w:sz w:val="24"/>
          <w:szCs w:val="24"/>
        </w:rPr>
        <w:t xml:space="preserve"> tuo </w:t>
      </w:r>
      <w:r w:rsidR="00C15E5B">
        <w:rPr>
          <w:sz w:val="24"/>
          <w:szCs w:val="24"/>
        </w:rPr>
        <w:t>ataskaitiniu laikotarpiu, kurį jos buvo padarytos</w:t>
      </w:r>
      <w:r w:rsidR="00F630EB">
        <w:rPr>
          <w:sz w:val="24"/>
          <w:szCs w:val="24"/>
        </w:rPr>
        <w:t xml:space="preserve"> </w:t>
      </w:r>
      <w:r w:rsidR="00C15E5B">
        <w:rPr>
          <w:sz w:val="24"/>
          <w:szCs w:val="24"/>
        </w:rPr>
        <w:t xml:space="preserve">t. y. kai </w:t>
      </w:r>
      <w:r w:rsidR="00F630EB">
        <w:rPr>
          <w:sz w:val="24"/>
          <w:szCs w:val="24"/>
        </w:rPr>
        <w:t xml:space="preserve">uždirbamos su jomis susijusios </w:t>
      </w:r>
      <w:r w:rsidR="006F7D5A">
        <w:rPr>
          <w:sz w:val="24"/>
          <w:szCs w:val="24"/>
        </w:rPr>
        <w:t>pajamos, neatsižvelgiant į pinigų išleidimo laiką.</w:t>
      </w:r>
      <w:r>
        <w:rPr>
          <w:sz w:val="24"/>
          <w:szCs w:val="24"/>
        </w:rPr>
        <w:t xml:space="preserve"> </w:t>
      </w:r>
      <w:r w:rsidR="00C15E5B">
        <w:rPr>
          <w:sz w:val="24"/>
          <w:szCs w:val="24"/>
        </w:rPr>
        <w:t xml:space="preserve">Pripažįstamos ir apskaitomos </w:t>
      </w:r>
      <w:r>
        <w:rPr>
          <w:sz w:val="24"/>
          <w:szCs w:val="24"/>
        </w:rPr>
        <w:t>taikant kaupimo</w:t>
      </w:r>
      <w:r w:rsidR="00C15E5B">
        <w:rPr>
          <w:sz w:val="24"/>
          <w:szCs w:val="24"/>
        </w:rPr>
        <w:t xml:space="preserve"> ir palyginimo principą. Pagal veiklos rūšis registruojamos pagrindinės veiklos sąnaudos, detalizuojant pagal grupes.</w:t>
      </w:r>
      <w:r w:rsidR="00C15E5B" w:rsidRPr="00C15E5B">
        <w:rPr>
          <w:szCs w:val="22"/>
        </w:rPr>
        <w:t xml:space="preserve"> </w:t>
      </w:r>
    </w:p>
    <w:p w:rsidR="00C15E5B" w:rsidRPr="00C15E5B" w:rsidRDefault="00C15E5B" w:rsidP="00C15E5B">
      <w:pPr>
        <w:pStyle w:val="Bodytext"/>
        <w:spacing w:line="283" w:lineRule="auto"/>
        <w:rPr>
          <w:sz w:val="24"/>
          <w:szCs w:val="24"/>
        </w:rPr>
      </w:pPr>
      <w:r w:rsidRPr="00C15E5B">
        <w:rPr>
          <w:sz w:val="24"/>
          <w:szCs w:val="24"/>
        </w:rPr>
        <w:t>Išlaidos, skirtos pajamoms uždirbti būsimaisiais laikotarpiais, apskaitoje registruojamos ir pateikiamos finansinėse ataskaitose kaip turtas ir bus pripažįstamos sąnaudomis būsimaisiais laikotarpiais.</w:t>
      </w:r>
    </w:p>
    <w:p w:rsidR="006F7D5A" w:rsidRDefault="006F7D5A" w:rsidP="00C15E5B">
      <w:pPr>
        <w:spacing w:line="276" w:lineRule="auto"/>
        <w:ind w:firstLine="31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Darbo užmokesčio ir valstybinio socialinio draudimo sąnaudos registruojamos kiekvieno mėnesio paskutinę </w:t>
      </w:r>
      <w:r w:rsidR="00206AF2">
        <w:rPr>
          <w:sz w:val="24"/>
          <w:szCs w:val="24"/>
        </w:rPr>
        <w:t>dieną. D</w:t>
      </w:r>
      <w:r>
        <w:rPr>
          <w:sz w:val="24"/>
          <w:szCs w:val="24"/>
        </w:rPr>
        <w:t xml:space="preserve">irbantiesiems mokėti už kasmetines atostogas </w:t>
      </w:r>
      <w:r w:rsidR="00206AF2">
        <w:rPr>
          <w:sz w:val="24"/>
          <w:szCs w:val="24"/>
        </w:rPr>
        <w:t xml:space="preserve">apskaitoje </w:t>
      </w:r>
      <w:r>
        <w:rPr>
          <w:sz w:val="24"/>
          <w:szCs w:val="24"/>
        </w:rPr>
        <w:t xml:space="preserve">sumos kaupiamos ir pripažįstamos sąnaudomis vieną kartą per metus – gruodžio 31 d. </w:t>
      </w:r>
      <w:r w:rsidR="00C15E5B">
        <w:rPr>
          <w:sz w:val="24"/>
          <w:szCs w:val="24"/>
        </w:rPr>
        <w:t xml:space="preserve"> </w:t>
      </w:r>
    </w:p>
    <w:p w:rsidR="00451E8E" w:rsidRDefault="00451E8E" w:rsidP="00020FDC">
      <w:pPr>
        <w:spacing w:line="276" w:lineRule="auto"/>
        <w:ind w:firstLine="720"/>
        <w:jc w:val="center"/>
        <w:rPr>
          <w:sz w:val="24"/>
          <w:szCs w:val="24"/>
        </w:rPr>
      </w:pPr>
    </w:p>
    <w:p w:rsidR="00020FDC" w:rsidRDefault="00020FDC" w:rsidP="00E51E13">
      <w:pPr>
        <w:spacing w:line="276" w:lineRule="auto"/>
        <w:jc w:val="center"/>
        <w:rPr>
          <w:b/>
          <w:sz w:val="24"/>
          <w:szCs w:val="24"/>
        </w:rPr>
      </w:pPr>
      <w:r w:rsidRPr="00020FDC">
        <w:rPr>
          <w:b/>
          <w:sz w:val="24"/>
          <w:szCs w:val="24"/>
        </w:rPr>
        <w:t>Segmentai</w:t>
      </w:r>
    </w:p>
    <w:p w:rsidR="00020FDC" w:rsidRPr="00020FDC" w:rsidRDefault="00020FDC" w:rsidP="00100936">
      <w:pPr>
        <w:spacing w:line="276" w:lineRule="auto"/>
        <w:ind w:firstLine="284"/>
        <w:jc w:val="both"/>
        <w:rPr>
          <w:sz w:val="24"/>
          <w:szCs w:val="24"/>
        </w:rPr>
      </w:pPr>
      <w:r w:rsidRPr="00020FDC">
        <w:rPr>
          <w:sz w:val="24"/>
          <w:szCs w:val="24"/>
        </w:rPr>
        <w:t>Vadovaujantis 25-uoju VSAFAS „Segmentai“</w:t>
      </w:r>
      <w:r>
        <w:rPr>
          <w:sz w:val="24"/>
          <w:szCs w:val="24"/>
        </w:rPr>
        <w:t xml:space="preserve"> Ambulatorij</w:t>
      </w:r>
      <w:r w:rsidR="00100936">
        <w:rPr>
          <w:sz w:val="24"/>
          <w:szCs w:val="24"/>
        </w:rPr>
        <w:t xml:space="preserve">a tvarko turto, įsipareigojimų, </w:t>
      </w:r>
      <w:r>
        <w:rPr>
          <w:sz w:val="24"/>
          <w:szCs w:val="24"/>
        </w:rPr>
        <w:t>finansavimo sumų</w:t>
      </w:r>
      <w:r w:rsidR="00451E8E">
        <w:rPr>
          <w:sz w:val="24"/>
          <w:szCs w:val="24"/>
        </w:rPr>
        <w:t xml:space="preserve">, sąnaudų ir pajamų, pinigų srautų apskaitą pagal segmentus. </w:t>
      </w:r>
      <w:r>
        <w:rPr>
          <w:sz w:val="24"/>
          <w:szCs w:val="24"/>
        </w:rPr>
        <w:t>Ambulatorijos teikiamos viešosios paslaugos pagal valstybės funkcijų klasifikaciją ap</w:t>
      </w:r>
      <w:r w:rsidR="00452AE4">
        <w:rPr>
          <w:sz w:val="24"/>
          <w:szCs w:val="24"/>
        </w:rPr>
        <w:t>ima sveikatos apsaugos segmentą</w:t>
      </w:r>
      <w:r>
        <w:rPr>
          <w:sz w:val="24"/>
          <w:szCs w:val="24"/>
        </w:rPr>
        <w:t xml:space="preserve">. </w:t>
      </w:r>
    </w:p>
    <w:p w:rsidR="007376CD" w:rsidRPr="00020FDC" w:rsidRDefault="007376CD" w:rsidP="00451E8E">
      <w:pPr>
        <w:spacing w:line="276" w:lineRule="auto"/>
        <w:ind w:firstLine="720"/>
        <w:jc w:val="both"/>
        <w:rPr>
          <w:sz w:val="24"/>
          <w:szCs w:val="24"/>
        </w:rPr>
      </w:pPr>
    </w:p>
    <w:p w:rsidR="007376CD" w:rsidRDefault="00514E4F" w:rsidP="00514E4F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III. PASTABOS</w:t>
      </w:r>
    </w:p>
    <w:p w:rsidR="001117EF" w:rsidRDefault="001117EF" w:rsidP="00514E4F">
      <w:pPr>
        <w:spacing w:line="276" w:lineRule="auto"/>
        <w:jc w:val="center"/>
        <w:rPr>
          <w:b/>
          <w:sz w:val="24"/>
          <w:szCs w:val="24"/>
        </w:rPr>
      </w:pPr>
    </w:p>
    <w:p w:rsidR="001117EF" w:rsidRDefault="00562C19" w:rsidP="001117EF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1.</w:t>
      </w:r>
      <w:r w:rsidR="001117EF">
        <w:rPr>
          <w:b/>
          <w:sz w:val="24"/>
          <w:szCs w:val="24"/>
        </w:rPr>
        <w:t xml:space="preserve"> Nematerialiojo turto balansinės vertės pasikeitimas per ataskaitinį laikotarpį</w:t>
      </w:r>
    </w:p>
    <w:p w:rsidR="00576FC0" w:rsidRDefault="00576FC0" w:rsidP="00647E7B">
      <w:pPr>
        <w:ind w:firstLine="284"/>
        <w:jc w:val="both"/>
        <w:rPr>
          <w:sz w:val="24"/>
          <w:szCs w:val="24"/>
        </w:rPr>
      </w:pPr>
      <w:r w:rsidRPr="00576FC0">
        <w:rPr>
          <w:sz w:val="24"/>
          <w:szCs w:val="24"/>
        </w:rPr>
        <w:t>Informacija apie nematerialiojo turto balansinės vertės pasikeitimą per ataskaitinį</w:t>
      </w:r>
      <w:r>
        <w:rPr>
          <w:b/>
          <w:sz w:val="24"/>
          <w:szCs w:val="24"/>
        </w:rPr>
        <w:t xml:space="preserve"> </w:t>
      </w:r>
      <w:r w:rsidR="00E664AE">
        <w:rPr>
          <w:sz w:val="24"/>
          <w:szCs w:val="24"/>
        </w:rPr>
        <w:t xml:space="preserve">laikotarpį </w:t>
      </w:r>
      <w:r w:rsidRPr="00576FC0">
        <w:rPr>
          <w:sz w:val="24"/>
          <w:szCs w:val="24"/>
        </w:rPr>
        <w:t xml:space="preserve">pateikta </w:t>
      </w:r>
      <w:r w:rsidR="00167F6B">
        <w:rPr>
          <w:sz w:val="24"/>
          <w:szCs w:val="24"/>
        </w:rPr>
        <w:t xml:space="preserve">„Nematerialiojo turto balansinės vertės pasikeitimas per ataskaitinį laikotarpį“ (13-ojo VSAFAS „Nematerialusis turtas“ 1 priedas). </w:t>
      </w:r>
    </w:p>
    <w:p w:rsidR="00576FC0" w:rsidRDefault="00D85591" w:rsidP="00647E7B">
      <w:pPr>
        <w:spacing w:line="276" w:lineRule="auto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Ambulatorijoje naudo</w:t>
      </w:r>
      <w:r w:rsidR="00576FC0">
        <w:rPr>
          <w:sz w:val="24"/>
          <w:szCs w:val="24"/>
        </w:rPr>
        <w:t>ja</w:t>
      </w:r>
      <w:r w:rsidR="00743BBF">
        <w:rPr>
          <w:sz w:val="24"/>
          <w:szCs w:val="24"/>
        </w:rPr>
        <w:t xml:space="preserve">mas nematerialusis turtas „Programinė įranga ir jos licencijos“ </w:t>
      </w:r>
      <w:r w:rsidR="00E664AE">
        <w:rPr>
          <w:sz w:val="24"/>
          <w:szCs w:val="24"/>
        </w:rPr>
        <w:t xml:space="preserve">yra </w:t>
      </w:r>
      <w:r w:rsidR="00576FC0">
        <w:rPr>
          <w:sz w:val="24"/>
          <w:szCs w:val="24"/>
        </w:rPr>
        <w:t>vis</w:t>
      </w:r>
      <w:r w:rsidR="00E664AE">
        <w:rPr>
          <w:sz w:val="24"/>
          <w:szCs w:val="24"/>
        </w:rPr>
        <w:t>i</w:t>
      </w:r>
      <w:r w:rsidR="00576FC0">
        <w:rPr>
          <w:sz w:val="24"/>
          <w:szCs w:val="24"/>
        </w:rPr>
        <w:t>škai amorti</w:t>
      </w:r>
      <w:r w:rsidR="00A42B63">
        <w:rPr>
          <w:sz w:val="24"/>
          <w:szCs w:val="24"/>
        </w:rPr>
        <w:t xml:space="preserve">zuotas, įsigijimo savikaina 1012,81 </w:t>
      </w:r>
      <w:proofErr w:type="spellStart"/>
      <w:r w:rsidR="00A42B63">
        <w:rPr>
          <w:sz w:val="24"/>
          <w:szCs w:val="24"/>
        </w:rPr>
        <w:t>Eur</w:t>
      </w:r>
      <w:proofErr w:type="spellEnd"/>
      <w:r w:rsidR="004F65BD">
        <w:rPr>
          <w:sz w:val="24"/>
          <w:szCs w:val="24"/>
        </w:rPr>
        <w:t xml:space="preserve">, sukaupta amortizacijos suma </w:t>
      </w:r>
      <w:r w:rsidR="00A42B63">
        <w:rPr>
          <w:sz w:val="24"/>
          <w:szCs w:val="24"/>
        </w:rPr>
        <w:t xml:space="preserve">1012,81 </w:t>
      </w:r>
      <w:proofErr w:type="spellStart"/>
      <w:r w:rsidR="00A42B63">
        <w:rPr>
          <w:sz w:val="24"/>
          <w:szCs w:val="24"/>
        </w:rPr>
        <w:t>Eur</w:t>
      </w:r>
      <w:proofErr w:type="spellEnd"/>
      <w:r w:rsidR="004F65BD">
        <w:rPr>
          <w:sz w:val="24"/>
          <w:szCs w:val="24"/>
        </w:rPr>
        <w:t>. Per ataskaitinį laikotarpį</w:t>
      </w:r>
      <w:r w:rsidR="00A42B63">
        <w:rPr>
          <w:sz w:val="24"/>
          <w:szCs w:val="24"/>
        </w:rPr>
        <w:t xml:space="preserve"> nematerialiojo turto neįsigyta ir nenurašyta. Nematerialiojo turto nuvertėjimo nenustatyta.</w:t>
      </w:r>
    </w:p>
    <w:p w:rsidR="00842416" w:rsidRDefault="00D85591" w:rsidP="00576FC0">
      <w:pPr>
        <w:spacing w:line="276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576FC0" w:rsidRDefault="00576FC0" w:rsidP="004F65BD">
      <w:pPr>
        <w:spacing w:line="276" w:lineRule="auto"/>
        <w:ind w:firstLine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="00BF6DC8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Ilgalaikio materialiojo turto balansinės vertės pasikeitimas per ataskaitinį laikotarpį</w:t>
      </w:r>
    </w:p>
    <w:p w:rsidR="009970F7" w:rsidRDefault="00167F6B" w:rsidP="00647E7B">
      <w:pPr>
        <w:spacing w:line="276" w:lineRule="auto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Informacija apie i</w:t>
      </w:r>
      <w:r w:rsidR="00576FC0" w:rsidRPr="00576FC0">
        <w:rPr>
          <w:sz w:val="24"/>
          <w:szCs w:val="24"/>
        </w:rPr>
        <w:t>lgalaikio materialiojo turt</w:t>
      </w:r>
      <w:r w:rsidR="00576FC0">
        <w:rPr>
          <w:sz w:val="24"/>
          <w:szCs w:val="24"/>
        </w:rPr>
        <w:t xml:space="preserve">o balansinės vertės </w:t>
      </w:r>
      <w:r>
        <w:rPr>
          <w:sz w:val="24"/>
          <w:szCs w:val="24"/>
        </w:rPr>
        <w:t>pasikeitimą</w:t>
      </w:r>
      <w:r w:rsidR="00576FC0">
        <w:rPr>
          <w:sz w:val="24"/>
          <w:szCs w:val="24"/>
        </w:rPr>
        <w:t xml:space="preserve"> per ata</w:t>
      </w:r>
      <w:r>
        <w:rPr>
          <w:sz w:val="24"/>
          <w:szCs w:val="24"/>
        </w:rPr>
        <w:t xml:space="preserve">skaitinį laikotarpį </w:t>
      </w:r>
      <w:r w:rsidR="00576FC0">
        <w:rPr>
          <w:sz w:val="24"/>
          <w:szCs w:val="24"/>
        </w:rPr>
        <w:t xml:space="preserve">pateikta </w:t>
      </w:r>
      <w:r>
        <w:rPr>
          <w:sz w:val="24"/>
          <w:szCs w:val="24"/>
        </w:rPr>
        <w:t>„Ilgalaikio materialiojo turto balansinės vertės pasikeitimas per ataskaitinį laikotarpį“ (12-ojo VSAFAS „Ilgalaikis materialusis turtas“ 1 priedas).</w:t>
      </w:r>
    </w:p>
    <w:p w:rsidR="004F65BD" w:rsidRDefault="004F65BD" w:rsidP="00647E7B">
      <w:pPr>
        <w:spacing w:line="276" w:lineRule="auto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Turtas, kuris naudojamas Ambulatorijos veikloje, skirstomas pagal šias grupes:</w:t>
      </w:r>
    </w:p>
    <w:p w:rsidR="004F65BD" w:rsidRDefault="004F65BD" w:rsidP="00CD2A2A">
      <w:pPr>
        <w:spacing w:line="276" w:lineRule="auto"/>
        <w:ind w:firstLine="720"/>
        <w:jc w:val="both"/>
        <w:rPr>
          <w:sz w:val="24"/>
          <w:szCs w:val="24"/>
        </w:rPr>
      </w:pPr>
    </w:p>
    <w:tbl>
      <w:tblPr>
        <w:tblStyle w:val="Lentelstinklelis"/>
        <w:tblW w:w="0" w:type="auto"/>
        <w:tblLook w:val="04A0"/>
      </w:tblPr>
      <w:tblGrid>
        <w:gridCol w:w="3085"/>
        <w:gridCol w:w="1843"/>
        <w:gridCol w:w="1701"/>
        <w:gridCol w:w="1670"/>
        <w:gridCol w:w="1276"/>
      </w:tblGrid>
      <w:tr w:rsidR="001F14C9" w:rsidTr="001F14C9">
        <w:tc>
          <w:tcPr>
            <w:tcW w:w="3085" w:type="dxa"/>
            <w:tcBorders>
              <w:right w:val="single" w:sz="4" w:space="0" w:color="auto"/>
            </w:tcBorders>
          </w:tcPr>
          <w:p w:rsidR="001F14C9" w:rsidRPr="001F14C9" w:rsidRDefault="001F14C9" w:rsidP="00844C2F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1F14C9">
              <w:rPr>
                <w:b/>
                <w:sz w:val="24"/>
                <w:szCs w:val="24"/>
              </w:rPr>
              <w:t>Turto grupės pavadinimas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1F14C9" w:rsidRPr="001F14C9" w:rsidRDefault="001F14C9" w:rsidP="001F14C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Balansinė sąskaita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F14C9" w:rsidRPr="001F14C9" w:rsidRDefault="001F14C9" w:rsidP="001F14C9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Įsigijimo savikaina</w:t>
            </w:r>
          </w:p>
        </w:tc>
        <w:tc>
          <w:tcPr>
            <w:tcW w:w="1670" w:type="dxa"/>
            <w:tcBorders>
              <w:left w:val="single" w:sz="4" w:space="0" w:color="auto"/>
            </w:tcBorders>
          </w:tcPr>
          <w:p w:rsidR="001F14C9" w:rsidRPr="001F14C9" w:rsidRDefault="001F14C9" w:rsidP="001F14C9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Sukauptas nusidėvėjimas</w:t>
            </w:r>
          </w:p>
        </w:tc>
        <w:tc>
          <w:tcPr>
            <w:tcW w:w="1276" w:type="dxa"/>
          </w:tcPr>
          <w:p w:rsidR="001F14C9" w:rsidRPr="001F14C9" w:rsidRDefault="001F14C9" w:rsidP="00844C2F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Likutinė vertė</w:t>
            </w:r>
          </w:p>
        </w:tc>
      </w:tr>
      <w:tr w:rsidR="001F14C9" w:rsidTr="001F14C9">
        <w:tc>
          <w:tcPr>
            <w:tcW w:w="3085" w:type="dxa"/>
            <w:tcBorders>
              <w:right w:val="single" w:sz="4" w:space="0" w:color="auto"/>
            </w:tcBorders>
          </w:tcPr>
          <w:p w:rsidR="001F14C9" w:rsidRDefault="001F14C9" w:rsidP="001F14C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Infrastruktūros ir kiti statiniai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1F14C9" w:rsidRDefault="001F14C9" w:rsidP="001F14C9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1203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F14C9" w:rsidRDefault="00A42B63" w:rsidP="001F14C9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4244,31</w:t>
            </w:r>
          </w:p>
        </w:tc>
        <w:tc>
          <w:tcPr>
            <w:tcW w:w="1670" w:type="dxa"/>
            <w:tcBorders>
              <w:left w:val="single" w:sz="4" w:space="0" w:color="auto"/>
            </w:tcBorders>
          </w:tcPr>
          <w:p w:rsidR="001F14C9" w:rsidRDefault="00A42B63" w:rsidP="001F14C9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745,76</w:t>
            </w:r>
          </w:p>
        </w:tc>
        <w:tc>
          <w:tcPr>
            <w:tcW w:w="1276" w:type="dxa"/>
          </w:tcPr>
          <w:p w:rsidR="001F14C9" w:rsidRDefault="00A42B63" w:rsidP="00844C2F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3498,55</w:t>
            </w:r>
          </w:p>
        </w:tc>
      </w:tr>
      <w:tr w:rsidR="001F14C9" w:rsidTr="001F14C9">
        <w:tc>
          <w:tcPr>
            <w:tcW w:w="3085" w:type="dxa"/>
            <w:tcBorders>
              <w:right w:val="single" w:sz="4" w:space="0" w:color="auto"/>
            </w:tcBorders>
          </w:tcPr>
          <w:p w:rsidR="001F14C9" w:rsidRDefault="001F14C9" w:rsidP="001F14C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Mašinos ir įrenginiai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1F14C9" w:rsidRDefault="008108A9" w:rsidP="001F14C9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1205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F14C9" w:rsidRDefault="00A42B63" w:rsidP="001F14C9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4162,42</w:t>
            </w:r>
          </w:p>
        </w:tc>
        <w:tc>
          <w:tcPr>
            <w:tcW w:w="1670" w:type="dxa"/>
            <w:tcBorders>
              <w:left w:val="single" w:sz="4" w:space="0" w:color="auto"/>
            </w:tcBorders>
          </w:tcPr>
          <w:p w:rsidR="001F14C9" w:rsidRDefault="00A42B63" w:rsidP="001F14C9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3819,04</w:t>
            </w:r>
          </w:p>
        </w:tc>
        <w:tc>
          <w:tcPr>
            <w:tcW w:w="1276" w:type="dxa"/>
          </w:tcPr>
          <w:p w:rsidR="001F14C9" w:rsidRDefault="004669B9" w:rsidP="00844C2F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343,38</w:t>
            </w:r>
          </w:p>
        </w:tc>
      </w:tr>
      <w:tr w:rsidR="001F14C9" w:rsidTr="001F14C9">
        <w:tc>
          <w:tcPr>
            <w:tcW w:w="3085" w:type="dxa"/>
            <w:tcBorders>
              <w:right w:val="single" w:sz="4" w:space="0" w:color="auto"/>
            </w:tcBorders>
          </w:tcPr>
          <w:p w:rsidR="001F14C9" w:rsidRDefault="001F14C9" w:rsidP="001F14C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Baldai ir biuro įranga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1F14C9" w:rsidRDefault="008108A9" w:rsidP="001F14C9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1208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F14C9" w:rsidRDefault="004669B9" w:rsidP="001F14C9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17002,20</w:t>
            </w:r>
          </w:p>
        </w:tc>
        <w:tc>
          <w:tcPr>
            <w:tcW w:w="1670" w:type="dxa"/>
            <w:tcBorders>
              <w:left w:val="single" w:sz="4" w:space="0" w:color="auto"/>
            </w:tcBorders>
          </w:tcPr>
          <w:p w:rsidR="001F14C9" w:rsidRDefault="004669B9" w:rsidP="001F14C9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15902,38</w:t>
            </w:r>
          </w:p>
        </w:tc>
        <w:tc>
          <w:tcPr>
            <w:tcW w:w="1276" w:type="dxa"/>
          </w:tcPr>
          <w:p w:rsidR="001F14C9" w:rsidRDefault="004669B9" w:rsidP="00844C2F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1099,82</w:t>
            </w:r>
          </w:p>
        </w:tc>
      </w:tr>
      <w:tr w:rsidR="001F14C9" w:rsidTr="001F14C9">
        <w:tc>
          <w:tcPr>
            <w:tcW w:w="3085" w:type="dxa"/>
            <w:tcBorders>
              <w:right w:val="single" w:sz="4" w:space="0" w:color="auto"/>
            </w:tcBorders>
          </w:tcPr>
          <w:p w:rsidR="001F14C9" w:rsidRDefault="008108A9" w:rsidP="001F14C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Iš viso: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1F14C9" w:rsidRDefault="001F14C9" w:rsidP="001F14C9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F14C9" w:rsidRDefault="004669B9" w:rsidP="001F14C9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25408,93</w:t>
            </w:r>
          </w:p>
        </w:tc>
        <w:tc>
          <w:tcPr>
            <w:tcW w:w="1670" w:type="dxa"/>
            <w:tcBorders>
              <w:left w:val="single" w:sz="4" w:space="0" w:color="auto"/>
            </w:tcBorders>
          </w:tcPr>
          <w:p w:rsidR="001F14C9" w:rsidRDefault="004669B9" w:rsidP="001F14C9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20467,18</w:t>
            </w:r>
          </w:p>
        </w:tc>
        <w:tc>
          <w:tcPr>
            <w:tcW w:w="1276" w:type="dxa"/>
          </w:tcPr>
          <w:p w:rsidR="001F14C9" w:rsidRDefault="004669B9" w:rsidP="00844C2F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4941,75</w:t>
            </w:r>
          </w:p>
        </w:tc>
      </w:tr>
    </w:tbl>
    <w:p w:rsidR="004F65BD" w:rsidRDefault="004F65BD" w:rsidP="00CD2A2A">
      <w:pPr>
        <w:spacing w:line="276" w:lineRule="auto"/>
        <w:ind w:firstLine="720"/>
        <w:jc w:val="both"/>
        <w:rPr>
          <w:sz w:val="24"/>
          <w:szCs w:val="24"/>
        </w:rPr>
      </w:pPr>
    </w:p>
    <w:p w:rsidR="00501324" w:rsidRPr="001577E6" w:rsidRDefault="00647E7B" w:rsidP="00647E7B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</w:t>
      </w:r>
      <w:r w:rsidR="00501324">
        <w:rPr>
          <w:sz w:val="24"/>
          <w:szCs w:val="24"/>
        </w:rPr>
        <w:t>Ambulatorijos veikloje naudojamas ilgalaikis materialusis turta</w:t>
      </w:r>
      <w:r w:rsidR="009970F7">
        <w:rPr>
          <w:sz w:val="24"/>
          <w:szCs w:val="24"/>
        </w:rPr>
        <w:t>s, kuris yra vis</w:t>
      </w:r>
      <w:r w:rsidR="0084314F">
        <w:rPr>
          <w:sz w:val="24"/>
          <w:szCs w:val="24"/>
        </w:rPr>
        <w:t>i</w:t>
      </w:r>
      <w:r w:rsidR="009970F7">
        <w:rPr>
          <w:sz w:val="24"/>
          <w:szCs w:val="24"/>
        </w:rPr>
        <w:t xml:space="preserve">škai nudėvėtas. </w:t>
      </w:r>
      <w:r w:rsidR="00501324">
        <w:rPr>
          <w:sz w:val="24"/>
          <w:szCs w:val="24"/>
        </w:rPr>
        <w:t xml:space="preserve">Informacija apie šį </w:t>
      </w:r>
      <w:r w:rsidR="00501324" w:rsidRPr="001577E6">
        <w:rPr>
          <w:sz w:val="24"/>
          <w:szCs w:val="24"/>
        </w:rPr>
        <w:t>turtą:</w:t>
      </w:r>
    </w:p>
    <w:p w:rsidR="00501324" w:rsidRDefault="00501324" w:rsidP="008134CA">
      <w:pPr>
        <w:spacing w:line="276" w:lineRule="auto"/>
        <w:ind w:firstLine="720"/>
        <w:jc w:val="both"/>
        <w:rPr>
          <w:sz w:val="24"/>
          <w:szCs w:val="24"/>
        </w:rPr>
      </w:pPr>
    </w:p>
    <w:tbl>
      <w:tblPr>
        <w:tblStyle w:val="Lentelstinklelis"/>
        <w:tblW w:w="0" w:type="auto"/>
        <w:tblLook w:val="04A0"/>
      </w:tblPr>
      <w:tblGrid>
        <w:gridCol w:w="3085"/>
        <w:gridCol w:w="3260"/>
        <w:gridCol w:w="3261"/>
      </w:tblGrid>
      <w:tr w:rsidR="00501324" w:rsidRPr="00E33A69" w:rsidTr="006123D6">
        <w:tc>
          <w:tcPr>
            <w:tcW w:w="3085" w:type="dxa"/>
            <w:tcBorders>
              <w:right w:val="single" w:sz="4" w:space="0" w:color="auto"/>
            </w:tcBorders>
          </w:tcPr>
          <w:p w:rsidR="00501324" w:rsidRPr="006123D6" w:rsidRDefault="00501324" w:rsidP="006123D6">
            <w:pPr>
              <w:rPr>
                <w:b/>
                <w:sz w:val="24"/>
                <w:szCs w:val="24"/>
              </w:rPr>
            </w:pPr>
            <w:r w:rsidRPr="006123D6">
              <w:rPr>
                <w:b/>
                <w:sz w:val="24"/>
                <w:szCs w:val="24"/>
              </w:rPr>
              <w:t>Turto grupė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501324" w:rsidRPr="006123D6" w:rsidRDefault="00501324" w:rsidP="006123D6">
            <w:pPr>
              <w:rPr>
                <w:b/>
                <w:sz w:val="24"/>
                <w:szCs w:val="24"/>
              </w:rPr>
            </w:pPr>
            <w:r w:rsidRPr="006123D6">
              <w:rPr>
                <w:b/>
                <w:sz w:val="24"/>
                <w:szCs w:val="24"/>
              </w:rPr>
              <w:t>Ataskaitinis laikotarpis</w:t>
            </w:r>
          </w:p>
        </w:tc>
        <w:tc>
          <w:tcPr>
            <w:tcW w:w="3261" w:type="dxa"/>
          </w:tcPr>
          <w:p w:rsidR="00501324" w:rsidRPr="006123D6" w:rsidRDefault="00501324" w:rsidP="006123D6">
            <w:pPr>
              <w:rPr>
                <w:b/>
                <w:sz w:val="24"/>
                <w:szCs w:val="24"/>
              </w:rPr>
            </w:pPr>
            <w:r w:rsidRPr="006123D6">
              <w:rPr>
                <w:b/>
                <w:sz w:val="24"/>
                <w:szCs w:val="24"/>
              </w:rPr>
              <w:t>Praėjęs ataskaitinis laikotarpis</w:t>
            </w:r>
          </w:p>
        </w:tc>
      </w:tr>
      <w:tr w:rsidR="009970F7" w:rsidRPr="00E33A69" w:rsidTr="006123D6">
        <w:tc>
          <w:tcPr>
            <w:tcW w:w="3085" w:type="dxa"/>
            <w:tcBorders>
              <w:right w:val="single" w:sz="4" w:space="0" w:color="auto"/>
            </w:tcBorders>
          </w:tcPr>
          <w:p w:rsidR="009970F7" w:rsidRPr="00E33A69" w:rsidRDefault="009970F7" w:rsidP="00F72D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Medicinos įranga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9970F7" w:rsidRPr="004669B9" w:rsidRDefault="004669B9" w:rsidP="00F72D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2548,66</w:t>
            </w:r>
          </w:p>
        </w:tc>
        <w:tc>
          <w:tcPr>
            <w:tcW w:w="3261" w:type="dxa"/>
          </w:tcPr>
          <w:p w:rsidR="009970F7" w:rsidRPr="00E33A69" w:rsidRDefault="004669B9" w:rsidP="004B0D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2548,66</w:t>
            </w:r>
          </w:p>
        </w:tc>
      </w:tr>
      <w:tr w:rsidR="009970F7" w:rsidRPr="00E33A69" w:rsidTr="006123D6">
        <w:tc>
          <w:tcPr>
            <w:tcW w:w="3085" w:type="dxa"/>
            <w:tcBorders>
              <w:right w:val="single" w:sz="4" w:space="0" w:color="auto"/>
            </w:tcBorders>
          </w:tcPr>
          <w:p w:rsidR="009970F7" w:rsidRDefault="004669B9" w:rsidP="00F72D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 w:rsidR="009970F7">
              <w:rPr>
                <w:sz w:val="24"/>
                <w:szCs w:val="24"/>
              </w:rPr>
              <w:t>ašinos ir įrenginiai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9970F7" w:rsidRPr="004669B9" w:rsidRDefault="004669B9" w:rsidP="00F72D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1164,85</w:t>
            </w:r>
          </w:p>
        </w:tc>
        <w:tc>
          <w:tcPr>
            <w:tcW w:w="3261" w:type="dxa"/>
          </w:tcPr>
          <w:p w:rsidR="009970F7" w:rsidRPr="00E33A69" w:rsidRDefault="004669B9" w:rsidP="004B0D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1164,85</w:t>
            </w:r>
          </w:p>
        </w:tc>
      </w:tr>
      <w:tr w:rsidR="009970F7" w:rsidRPr="00E33A69" w:rsidTr="006123D6">
        <w:tc>
          <w:tcPr>
            <w:tcW w:w="3085" w:type="dxa"/>
            <w:tcBorders>
              <w:right w:val="single" w:sz="4" w:space="0" w:color="auto"/>
            </w:tcBorders>
          </w:tcPr>
          <w:p w:rsidR="009970F7" w:rsidRDefault="009970F7" w:rsidP="00F72D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Kompiuterinė įranga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9970F7" w:rsidRPr="004669B9" w:rsidRDefault="004669B9" w:rsidP="00F72D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1911,49</w:t>
            </w:r>
          </w:p>
        </w:tc>
        <w:tc>
          <w:tcPr>
            <w:tcW w:w="3261" w:type="dxa"/>
          </w:tcPr>
          <w:p w:rsidR="009970F7" w:rsidRPr="00E33A69" w:rsidRDefault="004669B9" w:rsidP="004B0D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1911,49</w:t>
            </w:r>
          </w:p>
        </w:tc>
      </w:tr>
      <w:tr w:rsidR="009970F7" w:rsidRPr="00E33A69" w:rsidTr="006123D6">
        <w:tc>
          <w:tcPr>
            <w:tcW w:w="3085" w:type="dxa"/>
            <w:tcBorders>
              <w:right w:val="single" w:sz="4" w:space="0" w:color="auto"/>
            </w:tcBorders>
          </w:tcPr>
          <w:p w:rsidR="009970F7" w:rsidRDefault="009970F7" w:rsidP="00F72D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Kita biuro įranga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9970F7" w:rsidRPr="004669B9" w:rsidRDefault="0084314F" w:rsidP="00F72D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1556,71</w:t>
            </w:r>
          </w:p>
        </w:tc>
        <w:tc>
          <w:tcPr>
            <w:tcW w:w="3261" w:type="dxa"/>
          </w:tcPr>
          <w:p w:rsidR="009970F7" w:rsidRPr="00E33A69" w:rsidRDefault="004669B9" w:rsidP="004B0D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1556,71</w:t>
            </w:r>
          </w:p>
        </w:tc>
      </w:tr>
      <w:tr w:rsidR="009970F7" w:rsidRPr="00E33A69" w:rsidTr="006123D6">
        <w:tc>
          <w:tcPr>
            <w:tcW w:w="3085" w:type="dxa"/>
            <w:tcBorders>
              <w:right w:val="single" w:sz="4" w:space="0" w:color="auto"/>
            </w:tcBorders>
          </w:tcPr>
          <w:p w:rsidR="009970F7" w:rsidRDefault="009970F7" w:rsidP="00F72D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Baldai 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9970F7" w:rsidRPr="0084314F" w:rsidRDefault="0084314F" w:rsidP="00F72D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11079,73</w:t>
            </w:r>
          </w:p>
        </w:tc>
        <w:tc>
          <w:tcPr>
            <w:tcW w:w="3261" w:type="dxa"/>
          </w:tcPr>
          <w:p w:rsidR="009970F7" w:rsidRDefault="004669B9" w:rsidP="004B0D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11079,7</w:t>
            </w:r>
            <w:r w:rsidR="0084314F">
              <w:rPr>
                <w:sz w:val="24"/>
                <w:szCs w:val="24"/>
              </w:rPr>
              <w:t>3</w:t>
            </w:r>
          </w:p>
        </w:tc>
      </w:tr>
    </w:tbl>
    <w:p w:rsidR="0084314F" w:rsidRDefault="0084314F" w:rsidP="00501324">
      <w:pPr>
        <w:spacing w:line="276" w:lineRule="auto"/>
        <w:jc w:val="both"/>
        <w:rPr>
          <w:sz w:val="24"/>
          <w:szCs w:val="24"/>
        </w:rPr>
      </w:pPr>
    </w:p>
    <w:p w:rsidR="004669B9" w:rsidRDefault="0084314F" w:rsidP="00501324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Ataskaitiniu laikotarpiu ilgalaikio materialiojo</w:t>
      </w:r>
      <w:r w:rsidR="00167F6B">
        <w:rPr>
          <w:sz w:val="24"/>
          <w:szCs w:val="24"/>
        </w:rPr>
        <w:t xml:space="preserve"> turto neįsigyta ir nenurašyta. Ilgalaikio materialiojo turto likutinė vertė sumažėjo dėl priskaičiuoto nusidėvėjimo. </w:t>
      </w:r>
      <w:r w:rsidR="00146AF5">
        <w:rPr>
          <w:sz w:val="24"/>
          <w:szCs w:val="24"/>
        </w:rPr>
        <w:t xml:space="preserve">Įstaigos ilgalaikis </w:t>
      </w:r>
      <w:r w:rsidR="004669B9">
        <w:rPr>
          <w:sz w:val="24"/>
          <w:szCs w:val="24"/>
        </w:rPr>
        <w:t>material</w:t>
      </w:r>
      <w:r w:rsidR="00146AF5">
        <w:rPr>
          <w:sz w:val="24"/>
          <w:szCs w:val="24"/>
        </w:rPr>
        <w:t>usis</w:t>
      </w:r>
      <w:r w:rsidR="004669B9">
        <w:rPr>
          <w:sz w:val="24"/>
          <w:szCs w:val="24"/>
        </w:rPr>
        <w:t xml:space="preserve"> turt</w:t>
      </w:r>
      <w:r w:rsidR="00146AF5">
        <w:rPr>
          <w:sz w:val="24"/>
          <w:szCs w:val="24"/>
        </w:rPr>
        <w:t>as</w:t>
      </w:r>
      <w:r w:rsidR="004669B9">
        <w:rPr>
          <w:sz w:val="24"/>
          <w:szCs w:val="24"/>
        </w:rPr>
        <w:t xml:space="preserve"> nuvertėjimo </w:t>
      </w:r>
      <w:r w:rsidR="00146AF5">
        <w:rPr>
          <w:sz w:val="24"/>
          <w:szCs w:val="24"/>
        </w:rPr>
        <w:t>požymių neturi</w:t>
      </w:r>
      <w:r w:rsidR="004669B9">
        <w:rPr>
          <w:sz w:val="24"/>
          <w:szCs w:val="24"/>
        </w:rPr>
        <w:t>.</w:t>
      </w:r>
      <w:r w:rsidR="0040021F">
        <w:rPr>
          <w:sz w:val="24"/>
          <w:szCs w:val="24"/>
        </w:rPr>
        <w:t xml:space="preserve"> </w:t>
      </w:r>
    </w:p>
    <w:p w:rsidR="00D215F0" w:rsidRDefault="00D215F0" w:rsidP="00D215F0">
      <w:pPr>
        <w:spacing w:line="276" w:lineRule="auto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Turtas, naudojamas pagal panaudos sutartis, registruojamas nebalansinėse sąskaitose.</w:t>
      </w:r>
    </w:p>
    <w:p w:rsidR="00D215F0" w:rsidRDefault="00D215F0" w:rsidP="00D215F0">
      <w:pPr>
        <w:spacing w:line="276" w:lineRule="auto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Ilgalaikio finansinio turto ambulatorija neturi. </w:t>
      </w:r>
    </w:p>
    <w:p w:rsidR="002F1BDC" w:rsidRDefault="002F1BDC" w:rsidP="00501324">
      <w:pPr>
        <w:spacing w:line="276" w:lineRule="auto"/>
        <w:jc w:val="both"/>
        <w:rPr>
          <w:sz w:val="24"/>
          <w:szCs w:val="24"/>
        </w:rPr>
      </w:pPr>
    </w:p>
    <w:p w:rsidR="002F1BDC" w:rsidRPr="002F1BDC" w:rsidRDefault="002F1BDC" w:rsidP="002F1BDC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3. Biologinis turtas</w:t>
      </w:r>
    </w:p>
    <w:p w:rsidR="0040021F" w:rsidRDefault="00647E7B" w:rsidP="007D76FD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7D76FD">
        <w:rPr>
          <w:sz w:val="24"/>
          <w:szCs w:val="24"/>
        </w:rPr>
        <w:t>Vadovaujantis 16-ojo VSAFAS kriterijais b</w:t>
      </w:r>
      <w:r w:rsidR="0040021F">
        <w:rPr>
          <w:sz w:val="24"/>
          <w:szCs w:val="24"/>
        </w:rPr>
        <w:t xml:space="preserve">iologinio turto Ambulatorija </w:t>
      </w:r>
      <w:r w:rsidR="007D76FD">
        <w:rPr>
          <w:sz w:val="24"/>
          <w:szCs w:val="24"/>
        </w:rPr>
        <w:t xml:space="preserve">įsigijusi </w:t>
      </w:r>
      <w:r w:rsidR="0040021F">
        <w:rPr>
          <w:sz w:val="24"/>
          <w:szCs w:val="24"/>
        </w:rPr>
        <w:t>neturi.</w:t>
      </w:r>
    </w:p>
    <w:p w:rsidR="004669B9" w:rsidRDefault="004669B9" w:rsidP="00501324">
      <w:pPr>
        <w:spacing w:line="276" w:lineRule="auto"/>
        <w:jc w:val="both"/>
        <w:rPr>
          <w:sz w:val="24"/>
          <w:szCs w:val="24"/>
        </w:rPr>
      </w:pPr>
    </w:p>
    <w:p w:rsidR="00CD2A2A" w:rsidRDefault="002F1BDC" w:rsidP="00CD2A2A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="00CD2A2A">
        <w:rPr>
          <w:b/>
          <w:sz w:val="24"/>
          <w:szCs w:val="24"/>
        </w:rPr>
        <w:t>. Atsargų vertės pasikeitimas per ataskaitinį laikotarpį</w:t>
      </w:r>
    </w:p>
    <w:p w:rsidR="00A81E5F" w:rsidRPr="00167F6B" w:rsidRDefault="00CD2A2A" w:rsidP="00647E7B">
      <w:pPr>
        <w:ind w:firstLine="284"/>
        <w:jc w:val="both"/>
        <w:rPr>
          <w:b/>
          <w:sz w:val="24"/>
          <w:szCs w:val="24"/>
        </w:rPr>
      </w:pPr>
      <w:r>
        <w:rPr>
          <w:sz w:val="24"/>
          <w:szCs w:val="24"/>
        </w:rPr>
        <w:t>Informacija apie atsargų vertės pasikeitimą per ataskaitinį laikotarpį pate</w:t>
      </w:r>
      <w:r w:rsidR="00547705">
        <w:rPr>
          <w:sz w:val="24"/>
          <w:szCs w:val="24"/>
        </w:rPr>
        <w:t>i</w:t>
      </w:r>
      <w:r>
        <w:rPr>
          <w:sz w:val="24"/>
          <w:szCs w:val="24"/>
        </w:rPr>
        <w:t>kta</w:t>
      </w:r>
      <w:r w:rsidR="00167F6B">
        <w:rPr>
          <w:sz w:val="24"/>
          <w:szCs w:val="24"/>
        </w:rPr>
        <w:t xml:space="preserve"> 8-ojo VSAFAS „Atsargos“ 1 priede.</w:t>
      </w:r>
      <w:r>
        <w:rPr>
          <w:sz w:val="24"/>
          <w:szCs w:val="24"/>
        </w:rPr>
        <w:t xml:space="preserve"> </w:t>
      </w:r>
    </w:p>
    <w:p w:rsidR="00547705" w:rsidRDefault="001577E6" w:rsidP="00A81E5F">
      <w:pPr>
        <w:spacing w:line="276" w:lineRule="auto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Atsargų likutis ataskaitinio laikotarpio</w:t>
      </w:r>
      <w:r w:rsidR="009225D6">
        <w:rPr>
          <w:sz w:val="24"/>
          <w:szCs w:val="24"/>
        </w:rPr>
        <w:t xml:space="preserve"> pabaigoje</w:t>
      </w:r>
      <w:r>
        <w:rPr>
          <w:sz w:val="24"/>
          <w:szCs w:val="24"/>
        </w:rPr>
        <w:t xml:space="preserve"> į</w:t>
      </w:r>
      <w:r w:rsidR="0084314F">
        <w:rPr>
          <w:sz w:val="24"/>
          <w:szCs w:val="24"/>
        </w:rPr>
        <w:t xml:space="preserve">sigijimo savikaina: 3846,55 </w:t>
      </w:r>
      <w:proofErr w:type="spellStart"/>
      <w:r w:rsidR="0084314F">
        <w:rPr>
          <w:sz w:val="24"/>
          <w:szCs w:val="24"/>
        </w:rPr>
        <w:t>Eur</w:t>
      </w:r>
      <w:proofErr w:type="spellEnd"/>
      <w:r w:rsidR="0084314F">
        <w:rPr>
          <w:sz w:val="24"/>
          <w:szCs w:val="24"/>
        </w:rPr>
        <w:t xml:space="preserve">, iš jų: ūkinės atsargos 1840,57 </w:t>
      </w:r>
      <w:proofErr w:type="spellStart"/>
      <w:r w:rsidR="0084314F">
        <w:rPr>
          <w:sz w:val="24"/>
          <w:szCs w:val="24"/>
        </w:rPr>
        <w:t>Eur</w:t>
      </w:r>
      <w:proofErr w:type="spellEnd"/>
      <w:r w:rsidR="00547705">
        <w:rPr>
          <w:sz w:val="24"/>
          <w:szCs w:val="24"/>
        </w:rPr>
        <w:t>, medika</w:t>
      </w:r>
      <w:r w:rsidR="00A81E5F">
        <w:rPr>
          <w:sz w:val="24"/>
          <w:szCs w:val="24"/>
        </w:rPr>
        <w:t xml:space="preserve">mentai </w:t>
      </w:r>
      <w:r w:rsidR="0084314F">
        <w:rPr>
          <w:sz w:val="24"/>
          <w:szCs w:val="24"/>
        </w:rPr>
        <w:t xml:space="preserve">ir vaistiniai preparatai 2005,98 </w:t>
      </w:r>
      <w:proofErr w:type="spellStart"/>
      <w:r w:rsidR="0084314F">
        <w:rPr>
          <w:sz w:val="24"/>
          <w:szCs w:val="24"/>
        </w:rPr>
        <w:t>Eur</w:t>
      </w:r>
      <w:proofErr w:type="spellEnd"/>
      <w:r w:rsidR="00547705">
        <w:rPr>
          <w:sz w:val="24"/>
          <w:szCs w:val="24"/>
        </w:rPr>
        <w:t>.</w:t>
      </w:r>
      <w:r w:rsidR="00FC02F1" w:rsidRPr="00FC02F1">
        <w:rPr>
          <w:sz w:val="24"/>
          <w:szCs w:val="24"/>
        </w:rPr>
        <w:t xml:space="preserve"> </w:t>
      </w:r>
      <w:r w:rsidR="00FC02F1">
        <w:rPr>
          <w:sz w:val="24"/>
          <w:szCs w:val="24"/>
        </w:rPr>
        <w:t xml:space="preserve">Atsargų likučiai ataskaitinio laikotarpio pabaigoje liko didesni negu praėjusio ataskaitinio laikotarpio dėl to, kad buvo gauta </w:t>
      </w:r>
      <w:proofErr w:type="spellStart"/>
      <w:r w:rsidR="00FC02F1">
        <w:rPr>
          <w:sz w:val="24"/>
          <w:szCs w:val="24"/>
        </w:rPr>
        <w:t>priešvirusiniai</w:t>
      </w:r>
      <w:proofErr w:type="spellEnd"/>
      <w:r w:rsidR="00FC02F1">
        <w:rPr>
          <w:sz w:val="24"/>
          <w:szCs w:val="24"/>
        </w:rPr>
        <w:t xml:space="preserve"> medikamentai, kurie naudojami iki 2016 m. birželio mėn. </w:t>
      </w:r>
      <w:r w:rsidR="006123D6">
        <w:rPr>
          <w:sz w:val="24"/>
          <w:szCs w:val="24"/>
        </w:rPr>
        <w:t xml:space="preserve"> Atsargų vertė</w:t>
      </w:r>
      <w:r w:rsidR="00A81E5F">
        <w:rPr>
          <w:sz w:val="24"/>
          <w:szCs w:val="24"/>
        </w:rPr>
        <w:t xml:space="preserve">s nuvertėjimo </w:t>
      </w:r>
      <w:r w:rsidR="006123D6">
        <w:rPr>
          <w:sz w:val="24"/>
          <w:szCs w:val="24"/>
        </w:rPr>
        <w:t>ataskaitin</w:t>
      </w:r>
      <w:r w:rsidR="00A81E5F">
        <w:rPr>
          <w:sz w:val="24"/>
          <w:szCs w:val="24"/>
        </w:rPr>
        <w:t>iu</w:t>
      </w:r>
      <w:r w:rsidR="006123D6">
        <w:rPr>
          <w:sz w:val="24"/>
          <w:szCs w:val="24"/>
        </w:rPr>
        <w:t xml:space="preserve"> laikotarp</w:t>
      </w:r>
      <w:r w:rsidR="00A81E5F">
        <w:rPr>
          <w:sz w:val="24"/>
          <w:szCs w:val="24"/>
        </w:rPr>
        <w:t>iu</w:t>
      </w:r>
      <w:r w:rsidR="006123D6">
        <w:rPr>
          <w:sz w:val="24"/>
          <w:szCs w:val="24"/>
        </w:rPr>
        <w:t xml:space="preserve"> ne</w:t>
      </w:r>
      <w:r w:rsidR="00A81E5F">
        <w:rPr>
          <w:sz w:val="24"/>
          <w:szCs w:val="24"/>
        </w:rPr>
        <w:t>buvo</w:t>
      </w:r>
      <w:r w:rsidR="006123D6">
        <w:rPr>
          <w:sz w:val="24"/>
          <w:szCs w:val="24"/>
        </w:rPr>
        <w:t>.</w:t>
      </w:r>
    </w:p>
    <w:p w:rsidR="00547705" w:rsidRDefault="00547705" w:rsidP="00CD2A2A">
      <w:pPr>
        <w:spacing w:line="276" w:lineRule="auto"/>
        <w:ind w:firstLine="720"/>
        <w:jc w:val="both"/>
        <w:rPr>
          <w:sz w:val="24"/>
          <w:szCs w:val="24"/>
        </w:rPr>
      </w:pPr>
    </w:p>
    <w:p w:rsidR="00CD2A2A" w:rsidRPr="00547705" w:rsidRDefault="002F1BDC" w:rsidP="00547705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="00BF6DC8">
        <w:rPr>
          <w:b/>
          <w:sz w:val="24"/>
          <w:szCs w:val="24"/>
        </w:rPr>
        <w:t>.</w:t>
      </w:r>
      <w:r w:rsidR="00547705">
        <w:rPr>
          <w:b/>
          <w:sz w:val="24"/>
          <w:szCs w:val="24"/>
        </w:rPr>
        <w:t xml:space="preserve"> </w:t>
      </w:r>
      <w:r w:rsidR="00547705" w:rsidRPr="00547705">
        <w:rPr>
          <w:b/>
          <w:sz w:val="24"/>
          <w:szCs w:val="24"/>
        </w:rPr>
        <w:t>Informacija apie išankstinius apmokėjimus</w:t>
      </w:r>
    </w:p>
    <w:p w:rsidR="003D77EE" w:rsidRPr="00647E7B" w:rsidRDefault="00647E7B" w:rsidP="00647E7B">
      <w:pPr>
        <w:spacing w:line="276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BD1478">
        <w:rPr>
          <w:sz w:val="24"/>
          <w:szCs w:val="24"/>
        </w:rPr>
        <w:t>Išankstiniai apmokėjimai (a</w:t>
      </w:r>
      <w:r w:rsidR="00513CF9">
        <w:rPr>
          <w:sz w:val="24"/>
          <w:szCs w:val="24"/>
        </w:rPr>
        <w:t>tein</w:t>
      </w:r>
      <w:r w:rsidR="00025D27">
        <w:rPr>
          <w:sz w:val="24"/>
          <w:szCs w:val="24"/>
        </w:rPr>
        <w:t>an</w:t>
      </w:r>
      <w:r w:rsidR="001577E6">
        <w:rPr>
          <w:sz w:val="24"/>
          <w:szCs w:val="24"/>
        </w:rPr>
        <w:t>čių l</w:t>
      </w:r>
      <w:r w:rsidR="0084314F">
        <w:rPr>
          <w:sz w:val="24"/>
          <w:szCs w:val="24"/>
        </w:rPr>
        <w:t xml:space="preserve">aikotarpių sąnaudos) viso 183,99 </w:t>
      </w:r>
      <w:proofErr w:type="spellStart"/>
      <w:r w:rsidR="0084314F">
        <w:rPr>
          <w:sz w:val="24"/>
          <w:szCs w:val="24"/>
        </w:rPr>
        <w:t>Eur</w:t>
      </w:r>
      <w:proofErr w:type="spellEnd"/>
      <w:r w:rsidR="00513CF9">
        <w:rPr>
          <w:sz w:val="24"/>
          <w:szCs w:val="24"/>
        </w:rPr>
        <w:t>,</w:t>
      </w:r>
      <w:r w:rsidR="00025D27">
        <w:rPr>
          <w:sz w:val="24"/>
          <w:szCs w:val="24"/>
        </w:rPr>
        <w:t xml:space="preserve"> iš jų: </w:t>
      </w:r>
    </w:p>
    <w:p w:rsidR="003D77EE" w:rsidRDefault="000808A5" w:rsidP="003D77EE">
      <w:pPr>
        <w:spacing w:line="276" w:lineRule="auto"/>
        <w:ind w:firstLine="1296"/>
        <w:jc w:val="both"/>
        <w:rPr>
          <w:sz w:val="24"/>
          <w:szCs w:val="24"/>
        </w:rPr>
      </w:pPr>
      <w:r>
        <w:rPr>
          <w:sz w:val="24"/>
          <w:szCs w:val="24"/>
        </w:rPr>
        <w:t>spa</w:t>
      </w:r>
      <w:r w:rsidR="0084314F">
        <w:rPr>
          <w:sz w:val="24"/>
          <w:szCs w:val="24"/>
        </w:rPr>
        <w:t xml:space="preserve">udos prenumerata 80,00 </w:t>
      </w:r>
      <w:proofErr w:type="spellStart"/>
      <w:r w:rsidR="0084314F">
        <w:rPr>
          <w:sz w:val="24"/>
          <w:szCs w:val="24"/>
        </w:rPr>
        <w:t>Eur</w:t>
      </w:r>
      <w:proofErr w:type="spellEnd"/>
      <w:r w:rsidR="003C7394">
        <w:rPr>
          <w:sz w:val="24"/>
          <w:szCs w:val="24"/>
        </w:rPr>
        <w:t>.</w:t>
      </w:r>
    </w:p>
    <w:p w:rsidR="003D77EE" w:rsidRDefault="0084314F" w:rsidP="003D77EE">
      <w:pPr>
        <w:spacing w:line="276" w:lineRule="auto"/>
        <w:ind w:firstLine="129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mašinos draudimas 103,99 </w:t>
      </w:r>
      <w:proofErr w:type="spellStart"/>
      <w:r>
        <w:rPr>
          <w:sz w:val="24"/>
          <w:szCs w:val="24"/>
        </w:rPr>
        <w:t>Eur</w:t>
      </w:r>
      <w:proofErr w:type="spellEnd"/>
      <w:r w:rsidR="00025D27">
        <w:rPr>
          <w:sz w:val="24"/>
          <w:szCs w:val="24"/>
        </w:rPr>
        <w:t>.</w:t>
      </w:r>
    </w:p>
    <w:p w:rsidR="00FC02F1" w:rsidRDefault="00647E7B" w:rsidP="00647E7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3C7394">
        <w:rPr>
          <w:sz w:val="24"/>
          <w:szCs w:val="24"/>
        </w:rPr>
        <w:t xml:space="preserve">Informacija pateikta </w:t>
      </w:r>
      <w:r w:rsidR="00FC02F1">
        <w:rPr>
          <w:sz w:val="24"/>
          <w:szCs w:val="24"/>
        </w:rPr>
        <w:t>6-ojo VSAFAS „Finansinių ataskaitų aiškinamasis raštas“ 6 priede „Informacija apie išankstinius apmokėjimus“.</w:t>
      </w:r>
    </w:p>
    <w:p w:rsidR="00FC02F1" w:rsidRPr="009B7CBD" w:rsidRDefault="00FC02F1" w:rsidP="00FC02F1">
      <w:pPr>
        <w:ind w:firstLine="426"/>
        <w:jc w:val="both"/>
        <w:rPr>
          <w:sz w:val="24"/>
          <w:szCs w:val="24"/>
        </w:rPr>
      </w:pPr>
    </w:p>
    <w:p w:rsidR="00025D27" w:rsidRPr="008A6BFA" w:rsidRDefault="002F1BDC" w:rsidP="008A6BFA">
      <w:pPr>
        <w:spacing w:line="276" w:lineRule="auto"/>
        <w:ind w:firstLine="284"/>
        <w:jc w:val="center"/>
        <w:rPr>
          <w:sz w:val="24"/>
          <w:szCs w:val="24"/>
        </w:rPr>
      </w:pPr>
      <w:r>
        <w:rPr>
          <w:b/>
          <w:sz w:val="24"/>
          <w:szCs w:val="24"/>
        </w:rPr>
        <w:t>6</w:t>
      </w:r>
      <w:r w:rsidR="00BF6DC8">
        <w:rPr>
          <w:b/>
          <w:sz w:val="24"/>
          <w:szCs w:val="24"/>
        </w:rPr>
        <w:t>.</w:t>
      </w:r>
      <w:r w:rsidR="00025D27">
        <w:rPr>
          <w:b/>
          <w:sz w:val="24"/>
          <w:szCs w:val="24"/>
        </w:rPr>
        <w:t xml:space="preserve"> </w:t>
      </w:r>
      <w:r w:rsidR="00025D27" w:rsidRPr="00025D27">
        <w:rPr>
          <w:b/>
          <w:sz w:val="24"/>
          <w:szCs w:val="24"/>
        </w:rPr>
        <w:t>Informacija apie per vienerius metus gautinas sumas</w:t>
      </w:r>
    </w:p>
    <w:p w:rsidR="003D77EE" w:rsidRDefault="003B7120" w:rsidP="00647E7B">
      <w:pPr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Gautinos sumos už turto naudojimą, </w:t>
      </w:r>
      <w:r w:rsidR="00BD1478">
        <w:rPr>
          <w:sz w:val="24"/>
          <w:szCs w:val="24"/>
        </w:rPr>
        <w:t>par</w:t>
      </w:r>
      <w:r w:rsidR="00E7025B">
        <w:rPr>
          <w:sz w:val="24"/>
          <w:szCs w:val="24"/>
        </w:rPr>
        <w:t xml:space="preserve">duotas prekes, turtą, paslaugas 15763,43 </w:t>
      </w:r>
      <w:proofErr w:type="spellStart"/>
      <w:r w:rsidR="00E7025B">
        <w:rPr>
          <w:sz w:val="24"/>
          <w:szCs w:val="24"/>
        </w:rPr>
        <w:t>Eur</w:t>
      </w:r>
      <w:proofErr w:type="spellEnd"/>
      <w:r w:rsidR="00E7025B">
        <w:rPr>
          <w:sz w:val="24"/>
          <w:szCs w:val="24"/>
        </w:rPr>
        <w:t xml:space="preserve">, skolą sudaro </w:t>
      </w:r>
      <w:r w:rsidR="003D77EE">
        <w:rPr>
          <w:sz w:val="24"/>
          <w:szCs w:val="24"/>
        </w:rPr>
        <w:t>Šiaulių teritorinė</w:t>
      </w:r>
      <w:r w:rsidR="00E7025B">
        <w:rPr>
          <w:sz w:val="24"/>
          <w:szCs w:val="24"/>
        </w:rPr>
        <w:t>s</w:t>
      </w:r>
      <w:r w:rsidR="003D77EE">
        <w:rPr>
          <w:sz w:val="24"/>
          <w:szCs w:val="24"/>
        </w:rPr>
        <w:t xml:space="preserve"> ligonių kas</w:t>
      </w:r>
      <w:r w:rsidR="00E7025B">
        <w:rPr>
          <w:sz w:val="24"/>
          <w:szCs w:val="24"/>
        </w:rPr>
        <w:t xml:space="preserve">os įsiskolinimas už paskutinį ataskaitinio laikotarpio mėnesį. </w:t>
      </w:r>
    </w:p>
    <w:p w:rsidR="00FC02F1" w:rsidRDefault="00FC02F1" w:rsidP="00FC02F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Informacija apie per vienus metus gautinas sumas pateikta 17-ojo VSAFAS „Finansinis turtas ir finansiniai įsipareigojimai“ 7 priede.</w:t>
      </w:r>
    </w:p>
    <w:p w:rsidR="006123D6" w:rsidRDefault="006123D6" w:rsidP="003D77EE">
      <w:pPr>
        <w:spacing w:line="276" w:lineRule="auto"/>
        <w:ind w:firstLine="284"/>
        <w:jc w:val="both"/>
        <w:rPr>
          <w:sz w:val="24"/>
          <w:szCs w:val="24"/>
        </w:rPr>
      </w:pPr>
    </w:p>
    <w:p w:rsidR="003B7120" w:rsidRPr="00025D27" w:rsidRDefault="002F1BDC" w:rsidP="00263023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BF6DC8">
        <w:rPr>
          <w:b/>
          <w:sz w:val="24"/>
          <w:szCs w:val="24"/>
        </w:rPr>
        <w:t>.</w:t>
      </w:r>
      <w:r w:rsidR="00025D27" w:rsidRPr="00025D27">
        <w:rPr>
          <w:b/>
          <w:sz w:val="24"/>
          <w:szCs w:val="24"/>
        </w:rPr>
        <w:t xml:space="preserve"> Informacija apie pinigus ir pinigų ekvivalentus</w:t>
      </w:r>
    </w:p>
    <w:p w:rsidR="008D1986" w:rsidRDefault="00647E7B" w:rsidP="00647E7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263023">
        <w:rPr>
          <w:sz w:val="24"/>
          <w:szCs w:val="24"/>
        </w:rPr>
        <w:t xml:space="preserve"> </w:t>
      </w:r>
      <w:r w:rsidR="008D1986">
        <w:rPr>
          <w:sz w:val="24"/>
          <w:szCs w:val="24"/>
        </w:rPr>
        <w:t xml:space="preserve">Informacija apie pinigus ir pinigų ekvivalentus:  </w:t>
      </w:r>
    </w:p>
    <w:tbl>
      <w:tblPr>
        <w:tblStyle w:val="Lentelstinklelis"/>
        <w:tblW w:w="0" w:type="auto"/>
        <w:tblLook w:val="04A0"/>
      </w:tblPr>
      <w:tblGrid>
        <w:gridCol w:w="3652"/>
        <w:gridCol w:w="2835"/>
        <w:gridCol w:w="3119"/>
      </w:tblGrid>
      <w:tr w:rsidR="008D1986" w:rsidRPr="00E33A69" w:rsidTr="00B568E3">
        <w:tc>
          <w:tcPr>
            <w:tcW w:w="3652" w:type="dxa"/>
            <w:tcBorders>
              <w:right w:val="single" w:sz="4" w:space="0" w:color="auto"/>
            </w:tcBorders>
          </w:tcPr>
          <w:p w:rsidR="008D1986" w:rsidRPr="00E33A69" w:rsidRDefault="008D1986" w:rsidP="00F72D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Straipsnio pavadinimas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8D1986" w:rsidRPr="00E33A69" w:rsidRDefault="008D1986" w:rsidP="00F72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Paskutinė ataskaitinio </w:t>
            </w:r>
            <w:r w:rsidRPr="00E33A69">
              <w:rPr>
                <w:sz w:val="24"/>
                <w:szCs w:val="24"/>
              </w:rPr>
              <w:t>laikotarpi</w:t>
            </w:r>
            <w:r>
              <w:rPr>
                <w:sz w:val="24"/>
                <w:szCs w:val="24"/>
              </w:rPr>
              <w:t>o diena</w:t>
            </w:r>
          </w:p>
        </w:tc>
        <w:tc>
          <w:tcPr>
            <w:tcW w:w="3119" w:type="dxa"/>
          </w:tcPr>
          <w:p w:rsidR="008D1986" w:rsidRPr="00E33A69" w:rsidRDefault="008D1986" w:rsidP="00F72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Paskutinė p</w:t>
            </w:r>
            <w:r w:rsidRPr="00E33A69">
              <w:rPr>
                <w:sz w:val="24"/>
                <w:szCs w:val="24"/>
              </w:rPr>
              <w:t>raėj</w:t>
            </w:r>
            <w:r>
              <w:rPr>
                <w:sz w:val="24"/>
                <w:szCs w:val="24"/>
              </w:rPr>
              <w:t>usio ataskaitinio</w:t>
            </w:r>
            <w:r w:rsidRPr="00E33A69">
              <w:rPr>
                <w:sz w:val="24"/>
                <w:szCs w:val="24"/>
              </w:rPr>
              <w:t xml:space="preserve"> laikotarpi</w:t>
            </w:r>
            <w:r>
              <w:rPr>
                <w:sz w:val="24"/>
                <w:szCs w:val="24"/>
              </w:rPr>
              <w:t>o diena</w:t>
            </w:r>
          </w:p>
        </w:tc>
      </w:tr>
      <w:tr w:rsidR="003D77EE" w:rsidRPr="00E33A69" w:rsidTr="00B568E3">
        <w:tc>
          <w:tcPr>
            <w:tcW w:w="3652" w:type="dxa"/>
            <w:tcBorders>
              <w:right w:val="single" w:sz="4" w:space="0" w:color="auto"/>
            </w:tcBorders>
          </w:tcPr>
          <w:p w:rsidR="003D77EE" w:rsidRPr="003D77EE" w:rsidRDefault="003D77EE" w:rsidP="003D77EE">
            <w:pPr>
              <w:rPr>
                <w:sz w:val="24"/>
                <w:szCs w:val="24"/>
              </w:rPr>
            </w:pPr>
            <w:r w:rsidRPr="003D77EE">
              <w:rPr>
                <w:sz w:val="24"/>
                <w:szCs w:val="24"/>
              </w:rPr>
              <w:t>Pinigai banko sąskaitose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3D77EE" w:rsidRPr="00E33A69" w:rsidRDefault="00E7025B" w:rsidP="00F72D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39042,31</w:t>
            </w:r>
          </w:p>
        </w:tc>
        <w:tc>
          <w:tcPr>
            <w:tcW w:w="3119" w:type="dxa"/>
          </w:tcPr>
          <w:p w:rsidR="003D77EE" w:rsidRPr="00E33A69" w:rsidRDefault="00E7025B" w:rsidP="004B0D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37701,43</w:t>
            </w:r>
          </w:p>
        </w:tc>
      </w:tr>
      <w:tr w:rsidR="003D77EE" w:rsidRPr="00E33A69" w:rsidTr="00B568E3">
        <w:tc>
          <w:tcPr>
            <w:tcW w:w="3652" w:type="dxa"/>
            <w:tcBorders>
              <w:right w:val="single" w:sz="4" w:space="0" w:color="auto"/>
            </w:tcBorders>
          </w:tcPr>
          <w:p w:rsidR="003D77EE" w:rsidRDefault="003D77EE" w:rsidP="00F72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Pinigai kasoje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3D77EE" w:rsidRPr="00E33A69" w:rsidRDefault="00E7025B" w:rsidP="00F72D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91,71</w:t>
            </w:r>
          </w:p>
        </w:tc>
        <w:tc>
          <w:tcPr>
            <w:tcW w:w="3119" w:type="dxa"/>
          </w:tcPr>
          <w:p w:rsidR="003D77EE" w:rsidRPr="00E33A69" w:rsidRDefault="00E7025B" w:rsidP="004B0D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9,01</w:t>
            </w:r>
          </w:p>
        </w:tc>
      </w:tr>
      <w:tr w:rsidR="003D77EE" w:rsidRPr="00E33A69" w:rsidTr="00B568E3">
        <w:tc>
          <w:tcPr>
            <w:tcW w:w="3652" w:type="dxa"/>
            <w:tcBorders>
              <w:right w:val="single" w:sz="4" w:space="0" w:color="auto"/>
            </w:tcBorders>
          </w:tcPr>
          <w:p w:rsidR="003D77EE" w:rsidRDefault="003D77EE" w:rsidP="00F72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Viso pinigų: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3D77EE" w:rsidRDefault="00E7025B" w:rsidP="00F72D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39134,02</w:t>
            </w:r>
          </w:p>
        </w:tc>
        <w:tc>
          <w:tcPr>
            <w:tcW w:w="3119" w:type="dxa"/>
          </w:tcPr>
          <w:p w:rsidR="003D77EE" w:rsidRDefault="00E7025B" w:rsidP="004B0D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37710,44</w:t>
            </w:r>
          </w:p>
        </w:tc>
      </w:tr>
    </w:tbl>
    <w:p w:rsidR="008D1986" w:rsidRDefault="008D1986" w:rsidP="008D1986">
      <w:pPr>
        <w:spacing w:line="276" w:lineRule="auto"/>
        <w:ind w:firstLine="720"/>
        <w:jc w:val="both"/>
        <w:rPr>
          <w:sz w:val="24"/>
          <w:szCs w:val="24"/>
        </w:rPr>
      </w:pPr>
    </w:p>
    <w:p w:rsidR="008A6BFA" w:rsidRDefault="004A6892" w:rsidP="008A6BF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I</w:t>
      </w:r>
      <w:r w:rsidR="00FC02F1">
        <w:rPr>
          <w:sz w:val="24"/>
          <w:szCs w:val="24"/>
        </w:rPr>
        <w:t xml:space="preserve">nformacija pateikta </w:t>
      </w:r>
      <w:r w:rsidR="008A6BFA">
        <w:rPr>
          <w:sz w:val="24"/>
          <w:szCs w:val="24"/>
        </w:rPr>
        <w:t>17-ojo VSAFAS „Finansinis turtas ir finansiniai įsipareigojimai“ 8 priede.</w:t>
      </w:r>
    </w:p>
    <w:p w:rsidR="004A6892" w:rsidRDefault="004A6892" w:rsidP="003D77EE">
      <w:pPr>
        <w:spacing w:line="276" w:lineRule="auto"/>
        <w:ind w:firstLine="284"/>
        <w:jc w:val="both"/>
        <w:rPr>
          <w:sz w:val="24"/>
          <w:szCs w:val="24"/>
        </w:rPr>
      </w:pPr>
    </w:p>
    <w:p w:rsidR="00C341EB" w:rsidRDefault="002F1BDC" w:rsidP="008A6BFA">
      <w:pPr>
        <w:spacing w:line="276" w:lineRule="auto"/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8</w:t>
      </w:r>
      <w:r w:rsidR="00BF6DC8">
        <w:rPr>
          <w:b/>
          <w:sz w:val="24"/>
          <w:szCs w:val="24"/>
          <w:lang w:val="en-US"/>
        </w:rPr>
        <w:t>.</w:t>
      </w:r>
      <w:r w:rsidR="00C341EB">
        <w:rPr>
          <w:b/>
          <w:sz w:val="24"/>
          <w:szCs w:val="24"/>
          <w:lang w:val="en-US"/>
        </w:rPr>
        <w:t xml:space="preserve"> </w:t>
      </w:r>
      <w:proofErr w:type="spellStart"/>
      <w:r w:rsidR="00C341EB" w:rsidRPr="00C341EB">
        <w:rPr>
          <w:b/>
          <w:sz w:val="24"/>
          <w:szCs w:val="24"/>
          <w:lang w:val="en-US"/>
        </w:rPr>
        <w:t>Finansavimo</w:t>
      </w:r>
      <w:proofErr w:type="spellEnd"/>
      <w:r w:rsidR="00C341EB" w:rsidRPr="00C341EB">
        <w:rPr>
          <w:b/>
          <w:sz w:val="24"/>
          <w:szCs w:val="24"/>
          <w:lang w:val="en-US"/>
        </w:rPr>
        <w:t xml:space="preserve"> </w:t>
      </w:r>
      <w:proofErr w:type="spellStart"/>
      <w:r w:rsidR="00C341EB" w:rsidRPr="00C341EB">
        <w:rPr>
          <w:b/>
          <w:sz w:val="24"/>
          <w:szCs w:val="24"/>
          <w:lang w:val="en-US"/>
        </w:rPr>
        <w:t>sumos</w:t>
      </w:r>
      <w:proofErr w:type="spellEnd"/>
      <w:r w:rsidR="00C341EB" w:rsidRPr="00C341EB">
        <w:rPr>
          <w:b/>
          <w:sz w:val="24"/>
          <w:szCs w:val="24"/>
          <w:lang w:val="en-US"/>
        </w:rPr>
        <w:t xml:space="preserve"> </w:t>
      </w:r>
      <w:proofErr w:type="spellStart"/>
      <w:r w:rsidR="00C341EB" w:rsidRPr="00C341EB">
        <w:rPr>
          <w:b/>
          <w:sz w:val="24"/>
          <w:szCs w:val="24"/>
          <w:lang w:val="en-US"/>
        </w:rPr>
        <w:t>pagal</w:t>
      </w:r>
      <w:proofErr w:type="spellEnd"/>
      <w:r w:rsidR="00C341EB" w:rsidRPr="00C341EB">
        <w:rPr>
          <w:b/>
          <w:sz w:val="24"/>
          <w:szCs w:val="24"/>
          <w:lang w:val="en-US"/>
        </w:rPr>
        <w:t xml:space="preserve"> </w:t>
      </w:r>
      <w:proofErr w:type="spellStart"/>
      <w:r w:rsidR="00C341EB" w:rsidRPr="00C341EB">
        <w:rPr>
          <w:b/>
          <w:sz w:val="24"/>
          <w:szCs w:val="24"/>
          <w:lang w:val="en-US"/>
        </w:rPr>
        <w:t>šaltinį</w:t>
      </w:r>
      <w:proofErr w:type="spellEnd"/>
      <w:r w:rsidR="00C341EB" w:rsidRPr="00C341EB">
        <w:rPr>
          <w:b/>
          <w:sz w:val="24"/>
          <w:szCs w:val="24"/>
          <w:lang w:val="en-US"/>
        </w:rPr>
        <w:t xml:space="preserve">, </w:t>
      </w:r>
      <w:proofErr w:type="spellStart"/>
      <w:r w:rsidR="00C341EB" w:rsidRPr="00C341EB">
        <w:rPr>
          <w:b/>
          <w:sz w:val="24"/>
          <w:szCs w:val="24"/>
          <w:lang w:val="en-US"/>
        </w:rPr>
        <w:t>tikslinę</w:t>
      </w:r>
      <w:proofErr w:type="spellEnd"/>
      <w:r w:rsidR="00C341EB" w:rsidRPr="00C341EB">
        <w:rPr>
          <w:b/>
          <w:sz w:val="24"/>
          <w:szCs w:val="24"/>
          <w:lang w:val="en-US"/>
        </w:rPr>
        <w:t xml:space="preserve"> </w:t>
      </w:r>
      <w:proofErr w:type="spellStart"/>
      <w:r w:rsidR="00C341EB" w:rsidRPr="00C341EB">
        <w:rPr>
          <w:b/>
          <w:sz w:val="24"/>
          <w:szCs w:val="24"/>
          <w:lang w:val="en-US"/>
        </w:rPr>
        <w:t>paskirtį</w:t>
      </w:r>
      <w:proofErr w:type="spellEnd"/>
      <w:r w:rsidR="00C341EB" w:rsidRPr="00C341EB">
        <w:rPr>
          <w:b/>
          <w:sz w:val="24"/>
          <w:szCs w:val="24"/>
          <w:lang w:val="en-US"/>
        </w:rPr>
        <w:t xml:space="preserve">, </w:t>
      </w:r>
      <w:proofErr w:type="spellStart"/>
      <w:r w:rsidR="00C341EB" w:rsidRPr="00C341EB">
        <w:rPr>
          <w:b/>
          <w:sz w:val="24"/>
          <w:szCs w:val="24"/>
          <w:lang w:val="en-US"/>
        </w:rPr>
        <w:t>ir</w:t>
      </w:r>
      <w:proofErr w:type="spellEnd"/>
      <w:r w:rsidR="00C341EB" w:rsidRPr="00C341EB">
        <w:rPr>
          <w:b/>
          <w:sz w:val="24"/>
          <w:szCs w:val="24"/>
          <w:lang w:val="en-US"/>
        </w:rPr>
        <w:t xml:space="preserve"> </w:t>
      </w:r>
      <w:proofErr w:type="spellStart"/>
      <w:r w:rsidR="00C341EB" w:rsidRPr="00C341EB">
        <w:rPr>
          <w:b/>
          <w:sz w:val="24"/>
          <w:szCs w:val="24"/>
          <w:lang w:val="en-US"/>
        </w:rPr>
        <w:t>jų</w:t>
      </w:r>
      <w:proofErr w:type="spellEnd"/>
      <w:r w:rsidR="00C341EB" w:rsidRPr="00C341EB">
        <w:rPr>
          <w:b/>
          <w:sz w:val="24"/>
          <w:szCs w:val="24"/>
          <w:lang w:val="en-US"/>
        </w:rPr>
        <w:t xml:space="preserve"> </w:t>
      </w:r>
      <w:proofErr w:type="spellStart"/>
      <w:r w:rsidR="00C341EB" w:rsidRPr="00C341EB">
        <w:rPr>
          <w:b/>
          <w:sz w:val="24"/>
          <w:szCs w:val="24"/>
          <w:lang w:val="en-US"/>
        </w:rPr>
        <w:t>pokyčiai</w:t>
      </w:r>
      <w:proofErr w:type="spellEnd"/>
    </w:p>
    <w:p w:rsidR="00BD1478" w:rsidRDefault="00C341EB" w:rsidP="00C341EB">
      <w:pPr>
        <w:spacing w:line="276" w:lineRule="auto"/>
        <w:jc w:val="center"/>
        <w:rPr>
          <w:b/>
          <w:sz w:val="24"/>
          <w:szCs w:val="24"/>
          <w:lang w:val="en-US"/>
        </w:rPr>
      </w:pPr>
      <w:proofErr w:type="gramStart"/>
      <w:r w:rsidRPr="00C341EB">
        <w:rPr>
          <w:b/>
          <w:sz w:val="24"/>
          <w:szCs w:val="24"/>
          <w:lang w:val="en-US"/>
        </w:rPr>
        <w:t>per</w:t>
      </w:r>
      <w:proofErr w:type="gramEnd"/>
      <w:r w:rsidRPr="00C341EB">
        <w:rPr>
          <w:b/>
          <w:sz w:val="24"/>
          <w:szCs w:val="24"/>
          <w:lang w:val="en-US"/>
        </w:rPr>
        <w:t xml:space="preserve"> </w:t>
      </w:r>
      <w:proofErr w:type="spellStart"/>
      <w:r w:rsidRPr="00C341EB">
        <w:rPr>
          <w:b/>
          <w:sz w:val="24"/>
          <w:szCs w:val="24"/>
          <w:lang w:val="en-US"/>
        </w:rPr>
        <w:t>ataskaitinį</w:t>
      </w:r>
      <w:proofErr w:type="spellEnd"/>
      <w:r w:rsidRPr="00C341EB">
        <w:rPr>
          <w:b/>
          <w:sz w:val="24"/>
          <w:szCs w:val="24"/>
          <w:lang w:val="en-US"/>
        </w:rPr>
        <w:t xml:space="preserve"> </w:t>
      </w:r>
      <w:proofErr w:type="spellStart"/>
      <w:r w:rsidRPr="00C341EB">
        <w:rPr>
          <w:b/>
          <w:sz w:val="24"/>
          <w:szCs w:val="24"/>
          <w:lang w:val="en-US"/>
        </w:rPr>
        <w:t>laikotarpį</w:t>
      </w:r>
      <w:proofErr w:type="spellEnd"/>
    </w:p>
    <w:p w:rsidR="00202F0A" w:rsidRDefault="008A6BFA" w:rsidP="008A6BFA">
      <w:pPr>
        <w:spacing w:line="276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</w:t>
      </w:r>
      <w:proofErr w:type="spellStart"/>
      <w:r w:rsidR="00202F0A">
        <w:rPr>
          <w:sz w:val="24"/>
          <w:szCs w:val="24"/>
          <w:lang w:val="en-US"/>
        </w:rPr>
        <w:t>Finasavimo</w:t>
      </w:r>
      <w:proofErr w:type="spellEnd"/>
      <w:r w:rsidR="00202F0A">
        <w:rPr>
          <w:sz w:val="24"/>
          <w:szCs w:val="24"/>
          <w:lang w:val="en-US"/>
        </w:rPr>
        <w:t xml:space="preserve"> </w:t>
      </w:r>
      <w:proofErr w:type="spellStart"/>
      <w:r w:rsidR="00202F0A">
        <w:rPr>
          <w:sz w:val="24"/>
          <w:szCs w:val="24"/>
          <w:lang w:val="en-US"/>
        </w:rPr>
        <w:t>sumos</w:t>
      </w:r>
      <w:proofErr w:type="spellEnd"/>
      <w:r w:rsidR="00202F0A">
        <w:rPr>
          <w:sz w:val="24"/>
          <w:szCs w:val="24"/>
          <w:lang w:val="en-US"/>
        </w:rPr>
        <w:t xml:space="preserve"> </w:t>
      </w:r>
      <w:proofErr w:type="spellStart"/>
      <w:r w:rsidR="00202F0A">
        <w:rPr>
          <w:sz w:val="24"/>
          <w:szCs w:val="24"/>
          <w:lang w:val="en-US"/>
        </w:rPr>
        <w:t>gautos</w:t>
      </w:r>
      <w:proofErr w:type="spellEnd"/>
      <w:r w:rsidR="00202F0A">
        <w:rPr>
          <w:sz w:val="24"/>
          <w:szCs w:val="24"/>
          <w:lang w:val="en-US"/>
        </w:rPr>
        <w:t xml:space="preserve">: </w:t>
      </w:r>
    </w:p>
    <w:p w:rsidR="00146AF5" w:rsidRDefault="00202F0A" w:rsidP="00146AF5">
      <w:pPr>
        <w:pStyle w:val="Sraopastraipa"/>
        <w:numPr>
          <w:ilvl w:val="0"/>
          <w:numId w:val="22"/>
        </w:numPr>
        <w:spacing w:line="276" w:lineRule="auto"/>
        <w:jc w:val="both"/>
        <w:rPr>
          <w:sz w:val="24"/>
          <w:szCs w:val="24"/>
          <w:lang w:val="en-US"/>
        </w:rPr>
      </w:pPr>
      <w:proofErr w:type="spellStart"/>
      <w:r w:rsidRPr="00263023">
        <w:rPr>
          <w:sz w:val="24"/>
          <w:szCs w:val="24"/>
          <w:lang w:val="en-US"/>
        </w:rPr>
        <w:t>Valstybės</w:t>
      </w:r>
      <w:proofErr w:type="spellEnd"/>
      <w:r w:rsidRPr="00263023">
        <w:rPr>
          <w:sz w:val="24"/>
          <w:szCs w:val="24"/>
          <w:lang w:val="en-US"/>
        </w:rPr>
        <w:t xml:space="preserve"> </w:t>
      </w:r>
      <w:proofErr w:type="spellStart"/>
      <w:r w:rsidRPr="00263023">
        <w:rPr>
          <w:sz w:val="24"/>
          <w:szCs w:val="24"/>
          <w:lang w:val="en-US"/>
        </w:rPr>
        <w:t>biudžeto</w:t>
      </w:r>
      <w:proofErr w:type="spellEnd"/>
      <w:r w:rsidR="00146AF5">
        <w:rPr>
          <w:sz w:val="24"/>
          <w:szCs w:val="24"/>
          <w:lang w:val="en-US"/>
        </w:rPr>
        <w:t>:</w:t>
      </w:r>
    </w:p>
    <w:p w:rsidR="00202F0A" w:rsidRPr="00146AF5" w:rsidRDefault="00202F0A" w:rsidP="00146AF5">
      <w:pPr>
        <w:pStyle w:val="Sraopastraipa"/>
        <w:spacing w:line="276" w:lineRule="auto"/>
        <w:ind w:left="1069"/>
        <w:jc w:val="both"/>
        <w:rPr>
          <w:sz w:val="24"/>
          <w:szCs w:val="24"/>
          <w:lang w:val="en-US"/>
        </w:rPr>
      </w:pPr>
      <w:proofErr w:type="spellStart"/>
      <w:proofErr w:type="gramStart"/>
      <w:r w:rsidRPr="00263023">
        <w:rPr>
          <w:sz w:val="24"/>
          <w:szCs w:val="24"/>
          <w:lang w:val="en-US"/>
        </w:rPr>
        <w:t>viešiesiems</w:t>
      </w:r>
      <w:proofErr w:type="spellEnd"/>
      <w:proofErr w:type="gramEnd"/>
      <w:r w:rsidRPr="00263023">
        <w:rPr>
          <w:sz w:val="24"/>
          <w:szCs w:val="24"/>
          <w:lang w:val="en-US"/>
        </w:rPr>
        <w:t xml:space="preserve"> </w:t>
      </w:r>
      <w:proofErr w:type="spellStart"/>
      <w:r w:rsidRPr="00263023">
        <w:rPr>
          <w:sz w:val="24"/>
          <w:szCs w:val="24"/>
          <w:lang w:val="en-US"/>
        </w:rPr>
        <w:t>darbams</w:t>
      </w:r>
      <w:proofErr w:type="spellEnd"/>
      <w:r w:rsidR="00146AF5">
        <w:rPr>
          <w:sz w:val="24"/>
          <w:szCs w:val="24"/>
          <w:lang w:val="en-US"/>
        </w:rPr>
        <w:t xml:space="preserve">, </w:t>
      </w:r>
      <w:r w:rsidRPr="00146AF5">
        <w:rPr>
          <w:sz w:val="24"/>
          <w:szCs w:val="24"/>
          <w:lang w:val="en-US"/>
        </w:rPr>
        <w:t xml:space="preserve">Kelmės </w:t>
      </w:r>
      <w:proofErr w:type="spellStart"/>
      <w:r w:rsidRPr="00146AF5">
        <w:rPr>
          <w:sz w:val="24"/>
          <w:szCs w:val="24"/>
          <w:lang w:val="en-US"/>
        </w:rPr>
        <w:t>rajono</w:t>
      </w:r>
      <w:proofErr w:type="spellEnd"/>
      <w:r w:rsidRPr="00146AF5">
        <w:rPr>
          <w:sz w:val="24"/>
          <w:szCs w:val="24"/>
          <w:lang w:val="en-US"/>
        </w:rPr>
        <w:t xml:space="preserve"> </w:t>
      </w:r>
      <w:proofErr w:type="spellStart"/>
      <w:r w:rsidRPr="00146AF5">
        <w:rPr>
          <w:sz w:val="24"/>
          <w:szCs w:val="24"/>
          <w:lang w:val="en-US"/>
        </w:rPr>
        <w:t>sav</w:t>
      </w:r>
      <w:r w:rsidR="0040021F" w:rsidRPr="00146AF5">
        <w:rPr>
          <w:sz w:val="24"/>
          <w:szCs w:val="24"/>
          <w:lang w:val="en-US"/>
        </w:rPr>
        <w:t>ivaldybės</w:t>
      </w:r>
      <w:proofErr w:type="spellEnd"/>
      <w:r w:rsidR="0040021F" w:rsidRPr="00146AF5">
        <w:rPr>
          <w:sz w:val="24"/>
          <w:szCs w:val="24"/>
          <w:lang w:val="en-US"/>
        </w:rPr>
        <w:t xml:space="preserve"> </w:t>
      </w:r>
      <w:proofErr w:type="spellStart"/>
      <w:r w:rsidR="0040021F" w:rsidRPr="00146AF5">
        <w:rPr>
          <w:sz w:val="24"/>
          <w:szCs w:val="24"/>
          <w:lang w:val="en-US"/>
        </w:rPr>
        <w:t>administracija</w:t>
      </w:r>
      <w:proofErr w:type="spellEnd"/>
      <w:r w:rsidR="0040021F" w:rsidRPr="00146AF5">
        <w:rPr>
          <w:sz w:val="24"/>
          <w:szCs w:val="24"/>
          <w:lang w:val="en-US"/>
        </w:rPr>
        <w:t xml:space="preserve"> 359,68 Eur</w:t>
      </w:r>
      <w:r w:rsidRPr="00146AF5">
        <w:rPr>
          <w:sz w:val="24"/>
          <w:szCs w:val="24"/>
          <w:lang w:val="en-US"/>
        </w:rPr>
        <w:t>.</w:t>
      </w:r>
    </w:p>
    <w:p w:rsidR="0040021F" w:rsidRPr="00146AF5" w:rsidRDefault="00146AF5" w:rsidP="00146AF5">
      <w:pPr>
        <w:pStyle w:val="Sraopastraipa"/>
        <w:spacing w:line="276" w:lineRule="auto"/>
        <w:ind w:left="1069"/>
        <w:jc w:val="both"/>
        <w:rPr>
          <w:sz w:val="24"/>
          <w:szCs w:val="24"/>
          <w:lang w:val="en-US"/>
        </w:rPr>
      </w:pPr>
      <w:proofErr w:type="spellStart"/>
      <w:proofErr w:type="gramStart"/>
      <w:r>
        <w:rPr>
          <w:sz w:val="24"/>
          <w:szCs w:val="24"/>
          <w:lang w:val="en-US"/>
        </w:rPr>
        <w:t>medicinos</w:t>
      </w:r>
      <w:proofErr w:type="spellEnd"/>
      <w:proofErr w:type="gram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atsargos</w:t>
      </w:r>
      <w:proofErr w:type="spellEnd"/>
      <w:r>
        <w:rPr>
          <w:sz w:val="24"/>
          <w:szCs w:val="24"/>
          <w:lang w:val="en-US"/>
        </w:rPr>
        <w:t xml:space="preserve"> (</w:t>
      </w:r>
      <w:proofErr w:type="spellStart"/>
      <w:r>
        <w:rPr>
          <w:sz w:val="24"/>
          <w:szCs w:val="24"/>
          <w:lang w:val="en-US"/>
        </w:rPr>
        <w:t>Tamiflu</w:t>
      </w:r>
      <w:proofErr w:type="spellEnd"/>
      <w:r>
        <w:rPr>
          <w:sz w:val="24"/>
          <w:szCs w:val="24"/>
          <w:lang w:val="en-US"/>
        </w:rPr>
        <w:t xml:space="preserve">, </w:t>
      </w:r>
      <w:proofErr w:type="spellStart"/>
      <w:r>
        <w:rPr>
          <w:sz w:val="24"/>
          <w:szCs w:val="24"/>
          <w:lang w:val="en-US"/>
        </w:rPr>
        <w:t>Relenza</w:t>
      </w:r>
      <w:proofErr w:type="spellEnd"/>
      <w:r>
        <w:rPr>
          <w:sz w:val="24"/>
          <w:szCs w:val="24"/>
          <w:lang w:val="en-US"/>
        </w:rPr>
        <w:t>)</w:t>
      </w:r>
      <w:r w:rsidR="0040021F">
        <w:rPr>
          <w:sz w:val="24"/>
          <w:szCs w:val="24"/>
          <w:lang w:val="en-US"/>
        </w:rPr>
        <w:t xml:space="preserve"> 1854,33 </w:t>
      </w:r>
      <w:proofErr w:type="spellStart"/>
      <w:r w:rsidR="0040021F">
        <w:rPr>
          <w:sz w:val="24"/>
          <w:szCs w:val="24"/>
          <w:lang w:val="en-US"/>
        </w:rPr>
        <w:t>Eur</w:t>
      </w:r>
      <w:proofErr w:type="spellEnd"/>
    </w:p>
    <w:p w:rsidR="0040021F" w:rsidRDefault="0040021F" w:rsidP="00146AF5">
      <w:pPr>
        <w:pStyle w:val="Sraopastraipa"/>
        <w:numPr>
          <w:ilvl w:val="0"/>
          <w:numId w:val="22"/>
        </w:numPr>
        <w:spacing w:line="276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ES </w:t>
      </w:r>
      <w:proofErr w:type="spellStart"/>
      <w:r>
        <w:rPr>
          <w:sz w:val="24"/>
          <w:szCs w:val="24"/>
          <w:lang w:val="en-US"/>
        </w:rPr>
        <w:t>lėšos</w:t>
      </w:r>
      <w:proofErr w:type="spellEnd"/>
      <w:r>
        <w:rPr>
          <w:sz w:val="24"/>
          <w:szCs w:val="24"/>
          <w:lang w:val="en-US"/>
        </w:rPr>
        <w:t xml:space="preserve">, </w:t>
      </w:r>
      <w:proofErr w:type="spellStart"/>
      <w:r>
        <w:rPr>
          <w:sz w:val="24"/>
          <w:szCs w:val="24"/>
          <w:lang w:val="en-US"/>
        </w:rPr>
        <w:t>Šiaulių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teritorinė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darbo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birža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viešiesiems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darbams</w:t>
      </w:r>
      <w:proofErr w:type="spellEnd"/>
      <w:r>
        <w:rPr>
          <w:sz w:val="24"/>
          <w:szCs w:val="24"/>
          <w:lang w:val="en-US"/>
        </w:rPr>
        <w:t xml:space="preserve"> 243</w:t>
      </w:r>
      <w:proofErr w:type="gramStart"/>
      <w:r>
        <w:rPr>
          <w:sz w:val="24"/>
          <w:szCs w:val="24"/>
          <w:lang w:val="en-US"/>
        </w:rPr>
        <w:t>,24</w:t>
      </w:r>
      <w:proofErr w:type="gramEnd"/>
      <w:r>
        <w:rPr>
          <w:sz w:val="24"/>
          <w:szCs w:val="24"/>
          <w:lang w:val="en-US"/>
        </w:rPr>
        <w:t xml:space="preserve"> Eur.</w:t>
      </w:r>
    </w:p>
    <w:p w:rsidR="002D00F9" w:rsidRDefault="002D00F9" w:rsidP="00146AF5">
      <w:pPr>
        <w:pStyle w:val="Sraopastraipa"/>
        <w:numPr>
          <w:ilvl w:val="0"/>
          <w:numId w:val="22"/>
        </w:numPr>
        <w:spacing w:line="276" w:lineRule="auto"/>
        <w:jc w:val="both"/>
        <w:rPr>
          <w:sz w:val="24"/>
          <w:szCs w:val="24"/>
          <w:lang w:val="en-US"/>
        </w:rPr>
      </w:pPr>
      <w:proofErr w:type="spellStart"/>
      <w:r w:rsidRPr="00263023">
        <w:rPr>
          <w:sz w:val="24"/>
          <w:szCs w:val="24"/>
          <w:lang w:val="en-US"/>
        </w:rPr>
        <w:t>Kitų</w:t>
      </w:r>
      <w:proofErr w:type="spellEnd"/>
      <w:r w:rsidRPr="00263023">
        <w:rPr>
          <w:sz w:val="24"/>
          <w:szCs w:val="24"/>
          <w:lang w:val="en-US"/>
        </w:rPr>
        <w:t xml:space="preserve"> </w:t>
      </w:r>
      <w:proofErr w:type="spellStart"/>
      <w:r w:rsidRPr="00263023">
        <w:rPr>
          <w:sz w:val="24"/>
          <w:szCs w:val="24"/>
          <w:lang w:val="en-US"/>
        </w:rPr>
        <w:t>šaltinių</w:t>
      </w:r>
      <w:proofErr w:type="spellEnd"/>
      <w:r w:rsidRPr="00263023">
        <w:rPr>
          <w:sz w:val="24"/>
          <w:szCs w:val="24"/>
          <w:lang w:val="en-US"/>
        </w:rPr>
        <w:t xml:space="preserve">: </w:t>
      </w:r>
      <w:r w:rsidR="00263023" w:rsidRPr="00263023">
        <w:rPr>
          <w:sz w:val="24"/>
          <w:szCs w:val="24"/>
          <w:lang w:val="en-US"/>
        </w:rPr>
        <w:t xml:space="preserve"> </w:t>
      </w:r>
    </w:p>
    <w:p w:rsidR="00AB0938" w:rsidRPr="00263023" w:rsidRDefault="00AB0938" w:rsidP="00146AF5">
      <w:pPr>
        <w:pStyle w:val="Sraopastraipa"/>
        <w:spacing w:line="276" w:lineRule="auto"/>
        <w:ind w:left="1069"/>
        <w:jc w:val="both"/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Šiaulių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teritorinė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darbo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b</w:t>
      </w:r>
      <w:r w:rsidR="0040021F">
        <w:rPr>
          <w:sz w:val="24"/>
          <w:szCs w:val="24"/>
          <w:lang w:val="en-US"/>
        </w:rPr>
        <w:t>irža</w:t>
      </w:r>
      <w:proofErr w:type="spellEnd"/>
      <w:r w:rsidR="0040021F">
        <w:rPr>
          <w:sz w:val="24"/>
          <w:szCs w:val="24"/>
          <w:lang w:val="en-US"/>
        </w:rPr>
        <w:t xml:space="preserve"> </w:t>
      </w:r>
      <w:proofErr w:type="spellStart"/>
      <w:r w:rsidR="0040021F">
        <w:rPr>
          <w:sz w:val="24"/>
          <w:szCs w:val="24"/>
          <w:lang w:val="en-US"/>
        </w:rPr>
        <w:t>viešiesiems</w:t>
      </w:r>
      <w:proofErr w:type="spellEnd"/>
      <w:r w:rsidR="00146AF5">
        <w:rPr>
          <w:sz w:val="24"/>
          <w:szCs w:val="24"/>
          <w:lang w:val="en-US"/>
        </w:rPr>
        <w:t xml:space="preserve"> </w:t>
      </w:r>
      <w:proofErr w:type="spellStart"/>
      <w:r w:rsidR="00146AF5">
        <w:rPr>
          <w:sz w:val="24"/>
          <w:szCs w:val="24"/>
          <w:lang w:val="en-US"/>
        </w:rPr>
        <w:t>darbams</w:t>
      </w:r>
      <w:proofErr w:type="spellEnd"/>
      <w:r w:rsidR="0040021F">
        <w:rPr>
          <w:sz w:val="24"/>
          <w:szCs w:val="24"/>
          <w:lang w:val="en-US"/>
        </w:rPr>
        <w:t xml:space="preserve"> 896</w:t>
      </w:r>
      <w:proofErr w:type="gramStart"/>
      <w:r w:rsidR="0040021F">
        <w:rPr>
          <w:sz w:val="24"/>
          <w:szCs w:val="24"/>
          <w:lang w:val="en-US"/>
        </w:rPr>
        <w:t>,11</w:t>
      </w:r>
      <w:proofErr w:type="gramEnd"/>
      <w:r w:rsidR="0040021F">
        <w:rPr>
          <w:sz w:val="24"/>
          <w:szCs w:val="24"/>
          <w:lang w:val="en-US"/>
        </w:rPr>
        <w:t xml:space="preserve"> Eur.</w:t>
      </w:r>
    </w:p>
    <w:p w:rsidR="002D00F9" w:rsidRDefault="00263023" w:rsidP="00146AF5">
      <w:pPr>
        <w:pStyle w:val="Sraopastraipa"/>
        <w:spacing w:line="276" w:lineRule="auto"/>
        <w:ind w:left="1069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2 %</w:t>
      </w:r>
      <w:r w:rsidR="0040021F">
        <w:rPr>
          <w:sz w:val="24"/>
          <w:szCs w:val="24"/>
          <w:lang w:val="en-US"/>
        </w:rPr>
        <w:t xml:space="preserve"> </w:t>
      </w:r>
      <w:proofErr w:type="spellStart"/>
      <w:r w:rsidR="0040021F">
        <w:rPr>
          <w:sz w:val="24"/>
          <w:szCs w:val="24"/>
          <w:lang w:val="en-US"/>
        </w:rPr>
        <w:t>gyventojų</w:t>
      </w:r>
      <w:proofErr w:type="spellEnd"/>
      <w:r w:rsidR="0040021F">
        <w:rPr>
          <w:sz w:val="24"/>
          <w:szCs w:val="24"/>
          <w:lang w:val="en-US"/>
        </w:rPr>
        <w:t xml:space="preserve"> </w:t>
      </w:r>
      <w:proofErr w:type="spellStart"/>
      <w:r w:rsidR="0040021F">
        <w:rPr>
          <w:sz w:val="24"/>
          <w:szCs w:val="24"/>
          <w:lang w:val="en-US"/>
        </w:rPr>
        <w:t>pajamų</w:t>
      </w:r>
      <w:proofErr w:type="spellEnd"/>
      <w:r w:rsidR="0040021F">
        <w:rPr>
          <w:sz w:val="24"/>
          <w:szCs w:val="24"/>
          <w:lang w:val="en-US"/>
        </w:rPr>
        <w:t xml:space="preserve"> </w:t>
      </w:r>
      <w:proofErr w:type="spellStart"/>
      <w:r w:rsidR="0040021F">
        <w:rPr>
          <w:sz w:val="24"/>
          <w:szCs w:val="24"/>
          <w:lang w:val="en-US"/>
        </w:rPr>
        <w:t>mokesčio</w:t>
      </w:r>
      <w:proofErr w:type="spellEnd"/>
      <w:r w:rsidR="0040021F">
        <w:rPr>
          <w:sz w:val="24"/>
          <w:szCs w:val="24"/>
          <w:lang w:val="en-US"/>
        </w:rPr>
        <w:t xml:space="preserve"> 304</w:t>
      </w:r>
      <w:proofErr w:type="gramStart"/>
      <w:r w:rsidR="0040021F">
        <w:rPr>
          <w:sz w:val="24"/>
          <w:szCs w:val="24"/>
          <w:lang w:val="en-US"/>
        </w:rPr>
        <w:t>,94</w:t>
      </w:r>
      <w:proofErr w:type="gramEnd"/>
      <w:r w:rsidR="0040021F">
        <w:rPr>
          <w:sz w:val="24"/>
          <w:szCs w:val="24"/>
          <w:lang w:val="en-US"/>
        </w:rPr>
        <w:t xml:space="preserve"> Eur.</w:t>
      </w:r>
    </w:p>
    <w:p w:rsidR="0040021F" w:rsidRPr="003D77EE" w:rsidRDefault="00AB0938" w:rsidP="00146AF5">
      <w:pPr>
        <w:pStyle w:val="Sraopastraipa"/>
        <w:spacing w:line="276" w:lineRule="auto"/>
        <w:ind w:left="1069"/>
        <w:jc w:val="both"/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Neatlygintinai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gauta</w:t>
      </w:r>
      <w:proofErr w:type="spellEnd"/>
      <w:r w:rsidR="0040021F">
        <w:rPr>
          <w:sz w:val="24"/>
          <w:szCs w:val="24"/>
          <w:lang w:val="en-US"/>
        </w:rPr>
        <w:t xml:space="preserve"> </w:t>
      </w:r>
      <w:proofErr w:type="spellStart"/>
      <w:r w:rsidR="0040021F">
        <w:rPr>
          <w:sz w:val="24"/>
          <w:szCs w:val="24"/>
          <w:lang w:val="en-US"/>
        </w:rPr>
        <w:t>gripo</w:t>
      </w:r>
      <w:proofErr w:type="spellEnd"/>
      <w:r w:rsidR="0040021F">
        <w:rPr>
          <w:sz w:val="24"/>
          <w:szCs w:val="24"/>
          <w:lang w:val="en-US"/>
        </w:rPr>
        <w:t xml:space="preserve"> </w:t>
      </w:r>
      <w:proofErr w:type="spellStart"/>
      <w:r w:rsidR="0040021F">
        <w:rPr>
          <w:sz w:val="24"/>
          <w:szCs w:val="24"/>
          <w:lang w:val="en-US"/>
        </w:rPr>
        <w:t>vakcina</w:t>
      </w:r>
      <w:proofErr w:type="spellEnd"/>
      <w:r w:rsidR="0040021F">
        <w:rPr>
          <w:sz w:val="24"/>
          <w:szCs w:val="24"/>
          <w:lang w:val="en-US"/>
        </w:rPr>
        <w:t xml:space="preserve"> 307</w:t>
      </w:r>
      <w:proofErr w:type="gramStart"/>
      <w:r w:rsidR="0040021F">
        <w:rPr>
          <w:sz w:val="24"/>
          <w:szCs w:val="24"/>
          <w:lang w:val="en-US"/>
        </w:rPr>
        <w:t>,52</w:t>
      </w:r>
      <w:proofErr w:type="gramEnd"/>
      <w:r w:rsidR="0040021F">
        <w:rPr>
          <w:sz w:val="24"/>
          <w:szCs w:val="24"/>
          <w:lang w:val="en-US"/>
        </w:rPr>
        <w:t xml:space="preserve"> </w:t>
      </w:r>
      <w:proofErr w:type="spellStart"/>
      <w:r w:rsidR="0040021F">
        <w:rPr>
          <w:sz w:val="24"/>
          <w:szCs w:val="24"/>
          <w:lang w:val="en-US"/>
        </w:rPr>
        <w:t>Eur</w:t>
      </w:r>
      <w:proofErr w:type="spellEnd"/>
      <w:r w:rsidR="0040021F">
        <w:rPr>
          <w:sz w:val="24"/>
          <w:szCs w:val="24"/>
          <w:lang w:val="en-US"/>
        </w:rPr>
        <w:t xml:space="preserve">, </w:t>
      </w:r>
      <w:proofErr w:type="spellStart"/>
      <w:r w:rsidR="0040021F">
        <w:rPr>
          <w:sz w:val="24"/>
          <w:szCs w:val="24"/>
          <w:lang w:val="en-US"/>
        </w:rPr>
        <w:t>medikamentas</w:t>
      </w:r>
      <w:proofErr w:type="spellEnd"/>
      <w:r w:rsidR="0040021F">
        <w:rPr>
          <w:sz w:val="24"/>
          <w:szCs w:val="24"/>
          <w:lang w:val="en-US"/>
        </w:rPr>
        <w:t xml:space="preserve"> </w:t>
      </w:r>
      <w:proofErr w:type="spellStart"/>
      <w:r w:rsidR="0040021F">
        <w:rPr>
          <w:sz w:val="24"/>
          <w:szCs w:val="24"/>
          <w:lang w:val="en-US"/>
        </w:rPr>
        <w:t>Rhesonativ</w:t>
      </w:r>
      <w:proofErr w:type="spellEnd"/>
      <w:r w:rsidR="0040021F">
        <w:rPr>
          <w:sz w:val="24"/>
          <w:szCs w:val="24"/>
          <w:lang w:val="en-US"/>
        </w:rPr>
        <w:t xml:space="preserve"> 50,00 </w:t>
      </w:r>
      <w:proofErr w:type="spellStart"/>
      <w:r w:rsidR="0040021F">
        <w:rPr>
          <w:sz w:val="24"/>
          <w:szCs w:val="24"/>
          <w:lang w:val="en-US"/>
        </w:rPr>
        <w:t>Eur</w:t>
      </w:r>
      <w:proofErr w:type="spellEnd"/>
      <w:r w:rsidR="0040021F">
        <w:rPr>
          <w:sz w:val="24"/>
          <w:szCs w:val="24"/>
          <w:lang w:val="en-US"/>
        </w:rPr>
        <w:t xml:space="preserve">, </w:t>
      </w:r>
    </w:p>
    <w:p w:rsidR="00A05DA7" w:rsidRPr="00C30048" w:rsidRDefault="00146AF5" w:rsidP="00146AF5">
      <w:pPr>
        <w:pStyle w:val="Sraopastraipa"/>
        <w:spacing w:line="276" w:lineRule="auto"/>
        <w:ind w:left="1069"/>
        <w:jc w:val="both"/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Viso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iš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kitų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šaltinių</w:t>
      </w:r>
      <w:proofErr w:type="spellEnd"/>
      <w:r>
        <w:rPr>
          <w:sz w:val="24"/>
          <w:szCs w:val="24"/>
          <w:lang w:val="en-US"/>
        </w:rPr>
        <w:t>: 1558</w:t>
      </w:r>
      <w:proofErr w:type="gramStart"/>
      <w:r>
        <w:rPr>
          <w:sz w:val="24"/>
          <w:szCs w:val="24"/>
          <w:lang w:val="en-US"/>
        </w:rPr>
        <w:t>,57</w:t>
      </w:r>
      <w:proofErr w:type="gramEnd"/>
      <w:r>
        <w:rPr>
          <w:sz w:val="24"/>
          <w:szCs w:val="24"/>
          <w:lang w:val="en-US"/>
        </w:rPr>
        <w:t xml:space="preserve"> Eur.</w:t>
      </w:r>
    </w:p>
    <w:p w:rsidR="00C341EB" w:rsidRPr="00C341EB" w:rsidRDefault="00C341EB" w:rsidP="00146AF5">
      <w:pPr>
        <w:pStyle w:val="Sraopastraipa"/>
        <w:spacing w:line="276" w:lineRule="auto"/>
        <w:ind w:left="0" w:firstLine="284"/>
        <w:jc w:val="both"/>
        <w:rPr>
          <w:sz w:val="24"/>
          <w:szCs w:val="24"/>
          <w:lang w:val="en-US"/>
        </w:rPr>
      </w:pPr>
      <w:proofErr w:type="spellStart"/>
      <w:proofErr w:type="gramStart"/>
      <w:r w:rsidRPr="00C341EB">
        <w:rPr>
          <w:sz w:val="24"/>
          <w:szCs w:val="24"/>
          <w:lang w:val="en-US"/>
        </w:rPr>
        <w:t>Informacija</w:t>
      </w:r>
      <w:proofErr w:type="spellEnd"/>
      <w:r w:rsidRPr="00C341EB">
        <w:rPr>
          <w:sz w:val="24"/>
          <w:szCs w:val="24"/>
          <w:lang w:val="en-US"/>
        </w:rPr>
        <w:t xml:space="preserve"> </w:t>
      </w:r>
      <w:proofErr w:type="spellStart"/>
      <w:r w:rsidRPr="00C341EB">
        <w:rPr>
          <w:sz w:val="24"/>
          <w:szCs w:val="24"/>
          <w:lang w:val="en-US"/>
        </w:rPr>
        <w:t>apie</w:t>
      </w:r>
      <w:proofErr w:type="spellEnd"/>
      <w:r w:rsidRPr="00C341EB">
        <w:rPr>
          <w:sz w:val="24"/>
          <w:szCs w:val="24"/>
          <w:lang w:val="en-US"/>
        </w:rPr>
        <w:t xml:space="preserve"> </w:t>
      </w:r>
      <w:proofErr w:type="spellStart"/>
      <w:r w:rsidRPr="00C341EB">
        <w:rPr>
          <w:sz w:val="24"/>
          <w:szCs w:val="24"/>
          <w:lang w:val="en-US"/>
        </w:rPr>
        <w:t>finansavimo</w:t>
      </w:r>
      <w:proofErr w:type="spellEnd"/>
      <w:r w:rsidRPr="00C341EB">
        <w:rPr>
          <w:sz w:val="24"/>
          <w:szCs w:val="24"/>
          <w:lang w:val="en-US"/>
        </w:rPr>
        <w:t xml:space="preserve"> </w:t>
      </w:r>
      <w:proofErr w:type="spellStart"/>
      <w:r w:rsidRPr="00C341EB">
        <w:rPr>
          <w:sz w:val="24"/>
          <w:szCs w:val="24"/>
          <w:lang w:val="en-US"/>
        </w:rPr>
        <w:t>sumas</w:t>
      </w:r>
      <w:proofErr w:type="spellEnd"/>
      <w:r w:rsidRPr="00C341EB">
        <w:rPr>
          <w:sz w:val="24"/>
          <w:szCs w:val="24"/>
          <w:lang w:val="en-US"/>
        </w:rPr>
        <w:t xml:space="preserve"> </w:t>
      </w:r>
      <w:proofErr w:type="spellStart"/>
      <w:r w:rsidRPr="00C341EB">
        <w:rPr>
          <w:sz w:val="24"/>
          <w:szCs w:val="24"/>
          <w:lang w:val="en-US"/>
        </w:rPr>
        <w:t>pagal</w:t>
      </w:r>
      <w:proofErr w:type="spellEnd"/>
      <w:r w:rsidRPr="00C341EB">
        <w:rPr>
          <w:sz w:val="24"/>
          <w:szCs w:val="24"/>
          <w:lang w:val="en-US"/>
        </w:rPr>
        <w:t xml:space="preserve"> </w:t>
      </w:r>
      <w:proofErr w:type="spellStart"/>
      <w:r w:rsidRPr="00C341EB">
        <w:rPr>
          <w:sz w:val="24"/>
          <w:szCs w:val="24"/>
          <w:lang w:val="en-US"/>
        </w:rPr>
        <w:t>šaltinį</w:t>
      </w:r>
      <w:proofErr w:type="spellEnd"/>
      <w:r w:rsidRPr="00C341EB">
        <w:rPr>
          <w:sz w:val="24"/>
          <w:szCs w:val="24"/>
          <w:lang w:val="en-US"/>
        </w:rPr>
        <w:t xml:space="preserve">, </w:t>
      </w:r>
      <w:proofErr w:type="spellStart"/>
      <w:r w:rsidRPr="00C341EB">
        <w:rPr>
          <w:sz w:val="24"/>
          <w:szCs w:val="24"/>
          <w:lang w:val="en-US"/>
        </w:rPr>
        <w:t>t</w:t>
      </w:r>
      <w:r>
        <w:rPr>
          <w:sz w:val="24"/>
          <w:szCs w:val="24"/>
          <w:lang w:val="en-US"/>
        </w:rPr>
        <w:t>ikslinę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paskirtį</w:t>
      </w:r>
      <w:proofErr w:type="spellEnd"/>
      <w:r>
        <w:rPr>
          <w:sz w:val="24"/>
          <w:szCs w:val="24"/>
          <w:lang w:val="en-US"/>
        </w:rPr>
        <w:t xml:space="preserve">, </w:t>
      </w:r>
      <w:proofErr w:type="spellStart"/>
      <w:r>
        <w:rPr>
          <w:sz w:val="24"/>
          <w:szCs w:val="24"/>
          <w:lang w:val="en-US"/>
        </w:rPr>
        <w:t>ir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jų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pokyčius</w:t>
      </w:r>
      <w:proofErr w:type="spellEnd"/>
      <w:r w:rsidR="00C30048">
        <w:rPr>
          <w:sz w:val="24"/>
          <w:szCs w:val="24"/>
          <w:lang w:val="en-US"/>
        </w:rPr>
        <w:t xml:space="preserve"> per </w:t>
      </w:r>
      <w:proofErr w:type="spellStart"/>
      <w:r w:rsidR="00C30048">
        <w:rPr>
          <w:sz w:val="24"/>
          <w:szCs w:val="24"/>
          <w:lang w:val="en-US"/>
        </w:rPr>
        <w:t>ataskaitinį</w:t>
      </w:r>
      <w:proofErr w:type="spellEnd"/>
      <w:r w:rsidR="00C30048">
        <w:rPr>
          <w:sz w:val="24"/>
          <w:szCs w:val="24"/>
          <w:lang w:val="en-US"/>
        </w:rPr>
        <w:t xml:space="preserve"> </w:t>
      </w:r>
      <w:proofErr w:type="spellStart"/>
      <w:r w:rsidRPr="00C341EB">
        <w:rPr>
          <w:sz w:val="24"/>
          <w:szCs w:val="24"/>
          <w:lang w:val="en-US"/>
        </w:rPr>
        <w:t>laikotarpį</w:t>
      </w:r>
      <w:proofErr w:type="spellEnd"/>
      <w:r w:rsidR="00316B38">
        <w:rPr>
          <w:sz w:val="24"/>
          <w:szCs w:val="24"/>
          <w:lang w:val="en-US"/>
        </w:rPr>
        <w:t xml:space="preserve"> </w:t>
      </w:r>
      <w:proofErr w:type="spellStart"/>
      <w:r w:rsidR="00316B38">
        <w:rPr>
          <w:sz w:val="24"/>
          <w:szCs w:val="24"/>
          <w:lang w:val="en-US"/>
        </w:rPr>
        <w:t>pateikta</w:t>
      </w:r>
      <w:proofErr w:type="spellEnd"/>
      <w:r w:rsidR="00316B38">
        <w:rPr>
          <w:sz w:val="24"/>
          <w:szCs w:val="24"/>
          <w:lang w:val="en-US"/>
        </w:rPr>
        <w:t xml:space="preserve"> 20-ojo VSAFAS “</w:t>
      </w:r>
      <w:proofErr w:type="spellStart"/>
      <w:r w:rsidR="00316B38">
        <w:rPr>
          <w:sz w:val="24"/>
          <w:szCs w:val="24"/>
          <w:lang w:val="en-US"/>
        </w:rPr>
        <w:t>Finansavimo</w:t>
      </w:r>
      <w:proofErr w:type="spellEnd"/>
      <w:r w:rsidR="00316B38">
        <w:rPr>
          <w:sz w:val="24"/>
          <w:szCs w:val="24"/>
          <w:lang w:val="en-US"/>
        </w:rPr>
        <w:t xml:space="preserve"> </w:t>
      </w:r>
      <w:proofErr w:type="spellStart"/>
      <w:r w:rsidR="00316B38">
        <w:rPr>
          <w:sz w:val="24"/>
          <w:szCs w:val="24"/>
          <w:lang w:val="en-US"/>
        </w:rPr>
        <w:t>sumos</w:t>
      </w:r>
      <w:proofErr w:type="spellEnd"/>
      <w:r w:rsidR="00316B38">
        <w:rPr>
          <w:sz w:val="24"/>
          <w:szCs w:val="24"/>
          <w:lang w:val="en-US"/>
        </w:rPr>
        <w:t xml:space="preserve">” 4 </w:t>
      </w:r>
      <w:proofErr w:type="spellStart"/>
      <w:r w:rsidR="00316B38">
        <w:rPr>
          <w:sz w:val="24"/>
          <w:szCs w:val="24"/>
          <w:lang w:val="en-US"/>
        </w:rPr>
        <w:t>priede</w:t>
      </w:r>
      <w:proofErr w:type="spellEnd"/>
      <w:r w:rsidR="00316B38">
        <w:rPr>
          <w:sz w:val="24"/>
          <w:szCs w:val="24"/>
          <w:lang w:val="en-US"/>
        </w:rPr>
        <w:t>.</w:t>
      </w:r>
      <w:proofErr w:type="gramEnd"/>
    </w:p>
    <w:p w:rsidR="002F1BDC" w:rsidRDefault="0075372E" w:rsidP="002F1BDC">
      <w:pPr>
        <w:spacing w:line="276" w:lineRule="auto"/>
        <w:ind w:firstLine="284"/>
        <w:rPr>
          <w:sz w:val="24"/>
          <w:szCs w:val="24"/>
        </w:rPr>
      </w:pPr>
      <w:r w:rsidRPr="002F1BDC">
        <w:rPr>
          <w:sz w:val="24"/>
          <w:szCs w:val="24"/>
        </w:rPr>
        <w:t>Finansavimo sumų likučiai</w:t>
      </w:r>
      <w:r w:rsidR="002F1BDC">
        <w:rPr>
          <w:sz w:val="24"/>
          <w:szCs w:val="24"/>
        </w:rPr>
        <w:t xml:space="preserve">: </w:t>
      </w:r>
    </w:p>
    <w:p w:rsidR="0074609E" w:rsidRDefault="0074609E" w:rsidP="002F1BDC">
      <w:pPr>
        <w:spacing w:line="276" w:lineRule="auto"/>
        <w:ind w:firstLine="284"/>
        <w:rPr>
          <w:sz w:val="24"/>
          <w:szCs w:val="24"/>
        </w:rPr>
      </w:pPr>
      <w:r>
        <w:rPr>
          <w:sz w:val="24"/>
          <w:szCs w:val="24"/>
        </w:rPr>
        <w:t xml:space="preserve">Iš valstybės biudžeto: medicinos atsargų likučio vertė 1028,88 </w:t>
      </w:r>
      <w:proofErr w:type="spellStart"/>
      <w:r>
        <w:rPr>
          <w:sz w:val="24"/>
          <w:szCs w:val="24"/>
        </w:rPr>
        <w:t>Eur</w:t>
      </w:r>
      <w:proofErr w:type="spellEnd"/>
      <w:r>
        <w:rPr>
          <w:sz w:val="24"/>
          <w:szCs w:val="24"/>
        </w:rPr>
        <w:t>.</w:t>
      </w:r>
    </w:p>
    <w:p w:rsidR="0075372E" w:rsidRDefault="0075372E" w:rsidP="00C30048">
      <w:pPr>
        <w:spacing w:line="276" w:lineRule="auto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Iš savivaldybės biudžeto: ilgalaikio materialiojo turto, įsigyto iš savivaldybės biudžeto tikslini</w:t>
      </w:r>
      <w:r w:rsidR="0074609E">
        <w:rPr>
          <w:sz w:val="24"/>
          <w:szCs w:val="24"/>
        </w:rPr>
        <w:t xml:space="preserve">ų asignavimų likutinė vertė 1196,44 </w:t>
      </w:r>
      <w:proofErr w:type="spellStart"/>
      <w:r w:rsidR="0074609E">
        <w:rPr>
          <w:sz w:val="24"/>
          <w:szCs w:val="24"/>
        </w:rPr>
        <w:t>Eur</w:t>
      </w:r>
      <w:proofErr w:type="spellEnd"/>
      <w:r w:rsidR="00A503E3">
        <w:rPr>
          <w:sz w:val="24"/>
          <w:szCs w:val="24"/>
        </w:rPr>
        <w:t>.</w:t>
      </w:r>
      <w:r w:rsidR="002F1BDC">
        <w:rPr>
          <w:sz w:val="24"/>
          <w:szCs w:val="24"/>
        </w:rPr>
        <w:t xml:space="preserve"> </w:t>
      </w:r>
    </w:p>
    <w:p w:rsidR="0063027A" w:rsidRDefault="0063027A" w:rsidP="00C30048">
      <w:pPr>
        <w:spacing w:line="276" w:lineRule="auto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Iš kitų šaltinių: </w:t>
      </w:r>
    </w:p>
    <w:p w:rsidR="0063027A" w:rsidRDefault="0075372E" w:rsidP="0063027A">
      <w:pPr>
        <w:pStyle w:val="Sraopastraipa"/>
        <w:numPr>
          <w:ilvl w:val="0"/>
          <w:numId w:val="25"/>
        </w:numPr>
        <w:spacing w:line="276" w:lineRule="auto"/>
        <w:jc w:val="both"/>
        <w:rPr>
          <w:sz w:val="24"/>
          <w:szCs w:val="24"/>
          <w:lang w:val="en-US"/>
        </w:rPr>
      </w:pPr>
      <w:r w:rsidRPr="0063027A">
        <w:rPr>
          <w:sz w:val="24"/>
          <w:szCs w:val="24"/>
        </w:rPr>
        <w:t>2</w:t>
      </w:r>
      <w:r w:rsidR="0074609E">
        <w:rPr>
          <w:sz w:val="24"/>
          <w:szCs w:val="24"/>
          <w:lang w:val="en-US"/>
        </w:rPr>
        <w:t xml:space="preserve">% GPM </w:t>
      </w:r>
      <w:proofErr w:type="spellStart"/>
      <w:r w:rsidR="0074609E">
        <w:rPr>
          <w:sz w:val="24"/>
          <w:szCs w:val="24"/>
          <w:lang w:val="en-US"/>
        </w:rPr>
        <w:t>gautos</w:t>
      </w:r>
      <w:proofErr w:type="spellEnd"/>
      <w:r w:rsidR="0074609E">
        <w:rPr>
          <w:sz w:val="24"/>
          <w:szCs w:val="24"/>
          <w:lang w:val="en-US"/>
        </w:rPr>
        <w:t xml:space="preserve"> </w:t>
      </w:r>
      <w:proofErr w:type="spellStart"/>
      <w:r w:rsidR="0074609E">
        <w:rPr>
          <w:sz w:val="24"/>
          <w:szCs w:val="24"/>
          <w:lang w:val="en-US"/>
        </w:rPr>
        <w:t>paramos</w:t>
      </w:r>
      <w:proofErr w:type="spellEnd"/>
      <w:r w:rsidR="0074609E">
        <w:rPr>
          <w:sz w:val="24"/>
          <w:szCs w:val="24"/>
          <w:lang w:val="en-US"/>
        </w:rPr>
        <w:t xml:space="preserve"> </w:t>
      </w:r>
      <w:r w:rsidR="00E42B2C">
        <w:rPr>
          <w:sz w:val="24"/>
          <w:szCs w:val="24"/>
          <w:lang w:val="en-US"/>
        </w:rPr>
        <w:t>1262,81 Eur.</w:t>
      </w:r>
    </w:p>
    <w:p w:rsidR="0063027A" w:rsidRDefault="00E42B2C" w:rsidP="0063027A">
      <w:pPr>
        <w:pStyle w:val="Sraopastraipa"/>
        <w:numPr>
          <w:ilvl w:val="0"/>
          <w:numId w:val="25"/>
        </w:numPr>
        <w:spacing w:line="276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sz w:val="24"/>
          <w:szCs w:val="24"/>
          <w:lang w:val="en-US"/>
        </w:rPr>
        <w:t>nepanaudota</w:t>
      </w:r>
      <w:proofErr w:type="spellEnd"/>
      <w:proofErr w:type="gram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medikamentų</w:t>
      </w:r>
      <w:proofErr w:type="spellEnd"/>
      <w:r>
        <w:rPr>
          <w:sz w:val="24"/>
          <w:szCs w:val="24"/>
          <w:lang w:val="en-US"/>
        </w:rPr>
        <w:t xml:space="preserve"> 50,00 Eur.</w:t>
      </w:r>
    </w:p>
    <w:p w:rsidR="0063027A" w:rsidRDefault="0063027A" w:rsidP="0063027A">
      <w:pPr>
        <w:pStyle w:val="Sraopastraipa"/>
        <w:numPr>
          <w:ilvl w:val="0"/>
          <w:numId w:val="25"/>
        </w:numPr>
        <w:spacing w:line="276" w:lineRule="auto"/>
        <w:jc w:val="both"/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Ilgalaikio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turto</w:t>
      </w:r>
      <w:proofErr w:type="spellEnd"/>
      <w:r>
        <w:rPr>
          <w:sz w:val="24"/>
          <w:szCs w:val="24"/>
          <w:lang w:val="en-US"/>
        </w:rPr>
        <w:t xml:space="preserve">, </w:t>
      </w:r>
      <w:proofErr w:type="spellStart"/>
      <w:r>
        <w:rPr>
          <w:sz w:val="24"/>
          <w:szCs w:val="24"/>
          <w:lang w:val="en-US"/>
        </w:rPr>
        <w:t>įsigyto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iš</w:t>
      </w:r>
      <w:proofErr w:type="spellEnd"/>
      <w:r>
        <w:rPr>
          <w:sz w:val="24"/>
          <w:szCs w:val="24"/>
          <w:lang w:val="en-US"/>
        </w:rPr>
        <w:t xml:space="preserve"> 2 % </w:t>
      </w:r>
      <w:r w:rsidR="00C30048">
        <w:rPr>
          <w:sz w:val="24"/>
          <w:szCs w:val="24"/>
        </w:rPr>
        <w:t>GPM, likuti</w:t>
      </w:r>
      <w:r w:rsidR="00E42B2C">
        <w:rPr>
          <w:sz w:val="24"/>
          <w:szCs w:val="24"/>
        </w:rPr>
        <w:t>nė vertė 211</w:t>
      </w:r>
      <w:proofErr w:type="gramStart"/>
      <w:r w:rsidR="00E42B2C">
        <w:rPr>
          <w:sz w:val="24"/>
          <w:szCs w:val="24"/>
        </w:rPr>
        <w:t>,36</w:t>
      </w:r>
      <w:proofErr w:type="gramEnd"/>
      <w:r w:rsidR="00E42B2C">
        <w:rPr>
          <w:sz w:val="24"/>
          <w:szCs w:val="24"/>
        </w:rPr>
        <w:t xml:space="preserve"> </w:t>
      </w:r>
      <w:proofErr w:type="spellStart"/>
      <w:r w:rsidR="00E42B2C">
        <w:rPr>
          <w:sz w:val="24"/>
          <w:szCs w:val="24"/>
        </w:rPr>
        <w:t>Eur</w:t>
      </w:r>
      <w:proofErr w:type="spellEnd"/>
      <w:r w:rsidR="00E42B2C">
        <w:rPr>
          <w:sz w:val="24"/>
          <w:szCs w:val="24"/>
        </w:rPr>
        <w:t>.</w:t>
      </w:r>
    </w:p>
    <w:p w:rsidR="004156ED" w:rsidRDefault="0075372E" w:rsidP="004156ED">
      <w:pPr>
        <w:pStyle w:val="Sraopastraipa"/>
        <w:numPr>
          <w:ilvl w:val="0"/>
          <w:numId w:val="25"/>
        </w:numPr>
        <w:spacing w:line="276" w:lineRule="auto"/>
        <w:jc w:val="both"/>
        <w:rPr>
          <w:sz w:val="24"/>
          <w:szCs w:val="24"/>
          <w:lang w:val="en-US"/>
        </w:rPr>
      </w:pPr>
      <w:r w:rsidRPr="0063027A">
        <w:rPr>
          <w:sz w:val="24"/>
          <w:szCs w:val="24"/>
          <w:lang w:val="en-US"/>
        </w:rPr>
        <w:t xml:space="preserve"> </w:t>
      </w:r>
      <w:proofErr w:type="spellStart"/>
      <w:proofErr w:type="gramStart"/>
      <w:r w:rsidRPr="0063027A">
        <w:rPr>
          <w:sz w:val="24"/>
          <w:szCs w:val="24"/>
          <w:lang w:val="en-US"/>
        </w:rPr>
        <w:t>ilgalaikio</w:t>
      </w:r>
      <w:proofErr w:type="spellEnd"/>
      <w:proofErr w:type="gramEnd"/>
      <w:r w:rsidRPr="0063027A">
        <w:rPr>
          <w:sz w:val="24"/>
          <w:szCs w:val="24"/>
          <w:lang w:val="en-US"/>
        </w:rPr>
        <w:t xml:space="preserve"> </w:t>
      </w:r>
      <w:proofErr w:type="spellStart"/>
      <w:r w:rsidRPr="0063027A">
        <w:rPr>
          <w:sz w:val="24"/>
          <w:szCs w:val="24"/>
          <w:lang w:val="en-US"/>
        </w:rPr>
        <w:t>turto</w:t>
      </w:r>
      <w:proofErr w:type="spellEnd"/>
      <w:r w:rsidRPr="0063027A">
        <w:rPr>
          <w:sz w:val="24"/>
          <w:szCs w:val="24"/>
          <w:lang w:val="en-US"/>
        </w:rPr>
        <w:t xml:space="preserve"> </w:t>
      </w:r>
      <w:proofErr w:type="spellStart"/>
      <w:r w:rsidRPr="0063027A">
        <w:rPr>
          <w:sz w:val="24"/>
          <w:szCs w:val="24"/>
          <w:lang w:val="en-US"/>
        </w:rPr>
        <w:t>gauto</w:t>
      </w:r>
      <w:proofErr w:type="spellEnd"/>
      <w:r w:rsidRPr="0063027A">
        <w:rPr>
          <w:sz w:val="24"/>
          <w:szCs w:val="24"/>
          <w:lang w:val="en-US"/>
        </w:rPr>
        <w:t xml:space="preserve"> </w:t>
      </w:r>
      <w:proofErr w:type="spellStart"/>
      <w:r w:rsidRPr="0063027A">
        <w:rPr>
          <w:sz w:val="24"/>
          <w:szCs w:val="24"/>
          <w:lang w:val="en-US"/>
        </w:rPr>
        <w:t>iš</w:t>
      </w:r>
      <w:proofErr w:type="spellEnd"/>
      <w:r w:rsidRPr="0063027A">
        <w:rPr>
          <w:sz w:val="24"/>
          <w:szCs w:val="24"/>
          <w:lang w:val="en-US"/>
        </w:rPr>
        <w:t xml:space="preserve"> </w:t>
      </w:r>
      <w:proofErr w:type="spellStart"/>
      <w:r w:rsidRPr="0063027A">
        <w:rPr>
          <w:sz w:val="24"/>
          <w:szCs w:val="24"/>
          <w:lang w:val="en-US"/>
        </w:rPr>
        <w:t>labdaros</w:t>
      </w:r>
      <w:proofErr w:type="spellEnd"/>
      <w:r w:rsidRPr="0063027A">
        <w:rPr>
          <w:sz w:val="24"/>
          <w:szCs w:val="24"/>
          <w:lang w:val="en-US"/>
        </w:rPr>
        <w:t xml:space="preserve"> –</w:t>
      </w:r>
      <w:r w:rsidR="00E42B2C">
        <w:rPr>
          <w:sz w:val="24"/>
          <w:szCs w:val="24"/>
          <w:lang w:val="en-US"/>
        </w:rPr>
        <w:t xml:space="preserve"> </w:t>
      </w:r>
      <w:proofErr w:type="spellStart"/>
      <w:r w:rsidR="00E42B2C">
        <w:rPr>
          <w:sz w:val="24"/>
          <w:szCs w:val="24"/>
          <w:lang w:val="en-US"/>
        </w:rPr>
        <w:t>paramos</w:t>
      </w:r>
      <w:proofErr w:type="spellEnd"/>
      <w:r w:rsidR="00E42B2C">
        <w:rPr>
          <w:sz w:val="24"/>
          <w:szCs w:val="24"/>
          <w:lang w:val="en-US"/>
        </w:rPr>
        <w:t xml:space="preserve"> </w:t>
      </w:r>
      <w:proofErr w:type="spellStart"/>
      <w:r w:rsidR="00E42B2C">
        <w:rPr>
          <w:sz w:val="24"/>
          <w:szCs w:val="24"/>
          <w:lang w:val="en-US"/>
        </w:rPr>
        <w:t>likutinė</w:t>
      </w:r>
      <w:proofErr w:type="spellEnd"/>
      <w:r w:rsidR="00E42B2C">
        <w:rPr>
          <w:sz w:val="24"/>
          <w:szCs w:val="24"/>
          <w:lang w:val="en-US"/>
        </w:rPr>
        <w:t xml:space="preserve"> </w:t>
      </w:r>
      <w:proofErr w:type="spellStart"/>
      <w:r w:rsidR="00E42B2C">
        <w:rPr>
          <w:sz w:val="24"/>
          <w:szCs w:val="24"/>
          <w:lang w:val="en-US"/>
        </w:rPr>
        <w:t>vertė</w:t>
      </w:r>
      <w:proofErr w:type="spellEnd"/>
      <w:r w:rsidR="00E42B2C">
        <w:rPr>
          <w:sz w:val="24"/>
          <w:szCs w:val="24"/>
          <w:lang w:val="en-US"/>
        </w:rPr>
        <w:t xml:space="preserve"> 0,87 Eur.</w:t>
      </w:r>
      <w:r w:rsidR="00DD140D" w:rsidRPr="0063027A">
        <w:rPr>
          <w:sz w:val="24"/>
          <w:szCs w:val="24"/>
          <w:lang w:val="en-US"/>
        </w:rPr>
        <w:t xml:space="preserve"> </w:t>
      </w:r>
    </w:p>
    <w:p w:rsidR="00C30048" w:rsidRPr="004156ED" w:rsidRDefault="00E42B2C" w:rsidP="004156ED">
      <w:pPr>
        <w:spacing w:line="276" w:lineRule="auto"/>
        <w:ind w:firstLine="284"/>
        <w:jc w:val="both"/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Viso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iš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kitų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šaltinių</w:t>
      </w:r>
      <w:proofErr w:type="spellEnd"/>
      <w:r>
        <w:rPr>
          <w:sz w:val="24"/>
          <w:szCs w:val="24"/>
          <w:lang w:val="en-US"/>
        </w:rPr>
        <w:t xml:space="preserve"> 1525</w:t>
      </w:r>
      <w:proofErr w:type="gramStart"/>
      <w:r>
        <w:rPr>
          <w:sz w:val="24"/>
          <w:szCs w:val="24"/>
          <w:lang w:val="en-US"/>
        </w:rPr>
        <w:t>,04</w:t>
      </w:r>
      <w:proofErr w:type="gramEnd"/>
      <w:r>
        <w:rPr>
          <w:sz w:val="24"/>
          <w:szCs w:val="24"/>
          <w:lang w:val="en-US"/>
        </w:rPr>
        <w:t xml:space="preserve"> Eur</w:t>
      </w:r>
      <w:r w:rsidR="00C30048" w:rsidRPr="004156ED">
        <w:rPr>
          <w:sz w:val="24"/>
          <w:szCs w:val="24"/>
          <w:lang w:val="en-US"/>
        </w:rPr>
        <w:t>.</w:t>
      </w:r>
    </w:p>
    <w:p w:rsidR="00A503E3" w:rsidRPr="00A503E3" w:rsidRDefault="00A503E3" w:rsidP="00C30048">
      <w:pPr>
        <w:spacing w:line="276" w:lineRule="auto"/>
        <w:ind w:firstLine="284"/>
        <w:jc w:val="both"/>
        <w:rPr>
          <w:sz w:val="24"/>
          <w:szCs w:val="24"/>
          <w:lang w:val="en-US"/>
        </w:rPr>
      </w:pPr>
      <w:proofErr w:type="spellStart"/>
      <w:proofErr w:type="gramStart"/>
      <w:r>
        <w:rPr>
          <w:sz w:val="24"/>
          <w:szCs w:val="24"/>
          <w:lang w:val="en-US"/>
        </w:rPr>
        <w:t>Informacij</w:t>
      </w:r>
      <w:r w:rsidR="00316B38">
        <w:rPr>
          <w:sz w:val="24"/>
          <w:szCs w:val="24"/>
          <w:lang w:val="en-US"/>
        </w:rPr>
        <w:t>a</w:t>
      </w:r>
      <w:proofErr w:type="spellEnd"/>
      <w:r w:rsidR="00316B38">
        <w:rPr>
          <w:sz w:val="24"/>
          <w:szCs w:val="24"/>
          <w:lang w:val="en-US"/>
        </w:rPr>
        <w:t xml:space="preserve"> </w:t>
      </w:r>
      <w:proofErr w:type="spellStart"/>
      <w:r w:rsidR="00316B38">
        <w:rPr>
          <w:sz w:val="24"/>
          <w:szCs w:val="24"/>
          <w:lang w:val="en-US"/>
        </w:rPr>
        <w:t>pateikta</w:t>
      </w:r>
      <w:proofErr w:type="spellEnd"/>
      <w:r w:rsidR="00316B38">
        <w:rPr>
          <w:sz w:val="24"/>
          <w:szCs w:val="24"/>
          <w:lang w:val="en-US"/>
        </w:rPr>
        <w:t xml:space="preserve"> 20-ojo VSAFAS “</w:t>
      </w:r>
      <w:proofErr w:type="spellStart"/>
      <w:r w:rsidR="00316B38">
        <w:rPr>
          <w:sz w:val="24"/>
          <w:szCs w:val="24"/>
          <w:lang w:val="en-US"/>
        </w:rPr>
        <w:t>Finansavimo</w:t>
      </w:r>
      <w:proofErr w:type="spellEnd"/>
      <w:r w:rsidR="00316B38">
        <w:rPr>
          <w:sz w:val="24"/>
          <w:szCs w:val="24"/>
          <w:lang w:val="en-US"/>
        </w:rPr>
        <w:t xml:space="preserve"> </w:t>
      </w:r>
      <w:proofErr w:type="spellStart"/>
      <w:r w:rsidR="00316B38">
        <w:rPr>
          <w:sz w:val="24"/>
          <w:szCs w:val="24"/>
          <w:lang w:val="en-US"/>
        </w:rPr>
        <w:t>sumos</w:t>
      </w:r>
      <w:proofErr w:type="spellEnd"/>
      <w:r w:rsidR="00316B38">
        <w:rPr>
          <w:sz w:val="24"/>
          <w:szCs w:val="24"/>
          <w:lang w:val="en-US"/>
        </w:rPr>
        <w:t xml:space="preserve">” 5 </w:t>
      </w:r>
      <w:proofErr w:type="spellStart"/>
      <w:r w:rsidR="00316B38">
        <w:rPr>
          <w:sz w:val="24"/>
          <w:szCs w:val="24"/>
          <w:lang w:val="en-US"/>
        </w:rPr>
        <w:t>priede</w:t>
      </w:r>
      <w:proofErr w:type="spellEnd"/>
      <w:r w:rsidR="00316B38">
        <w:rPr>
          <w:sz w:val="24"/>
          <w:szCs w:val="24"/>
          <w:lang w:val="en-US"/>
        </w:rPr>
        <w:t>.</w:t>
      </w:r>
      <w:proofErr w:type="gramEnd"/>
    </w:p>
    <w:p w:rsidR="0075372E" w:rsidRDefault="0075372E" w:rsidP="0075372E">
      <w:pPr>
        <w:spacing w:line="276" w:lineRule="auto"/>
        <w:ind w:firstLine="720"/>
        <w:jc w:val="both"/>
        <w:rPr>
          <w:sz w:val="24"/>
          <w:szCs w:val="24"/>
          <w:lang w:val="en-US"/>
        </w:rPr>
      </w:pPr>
    </w:p>
    <w:p w:rsidR="00212F4D" w:rsidRDefault="0075372E" w:rsidP="009531B4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="00BF6DC8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="009531B4">
        <w:rPr>
          <w:b/>
          <w:sz w:val="24"/>
          <w:szCs w:val="24"/>
        </w:rPr>
        <w:t>Informacija apie</w:t>
      </w:r>
      <w:r w:rsidR="00212F4D">
        <w:rPr>
          <w:b/>
          <w:sz w:val="24"/>
          <w:szCs w:val="24"/>
        </w:rPr>
        <w:t xml:space="preserve"> įsipareigojimus</w:t>
      </w:r>
    </w:p>
    <w:p w:rsidR="00275666" w:rsidRDefault="00275666" w:rsidP="009531B4">
      <w:pPr>
        <w:spacing w:line="276" w:lineRule="auto"/>
        <w:jc w:val="center"/>
        <w:rPr>
          <w:b/>
          <w:sz w:val="24"/>
          <w:szCs w:val="24"/>
        </w:rPr>
      </w:pPr>
    </w:p>
    <w:p w:rsidR="00212F4D" w:rsidRDefault="00275666" w:rsidP="009531B4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9.1 </w:t>
      </w:r>
      <w:r w:rsidR="00212F4D">
        <w:rPr>
          <w:b/>
          <w:sz w:val="24"/>
          <w:szCs w:val="24"/>
        </w:rPr>
        <w:t>Ilgalaikiai įsipareigojimai</w:t>
      </w:r>
    </w:p>
    <w:p w:rsidR="00212F4D" w:rsidRPr="00212F4D" w:rsidRDefault="00212F4D" w:rsidP="00275666">
      <w:pPr>
        <w:spacing w:line="276" w:lineRule="auto"/>
        <w:ind w:firstLine="284"/>
        <w:jc w:val="both"/>
        <w:rPr>
          <w:sz w:val="24"/>
          <w:szCs w:val="24"/>
        </w:rPr>
      </w:pPr>
      <w:r w:rsidRPr="00212F4D">
        <w:rPr>
          <w:sz w:val="24"/>
          <w:szCs w:val="24"/>
        </w:rPr>
        <w:t>Informacija apie ilgalaikius įsipareigojimus pateikiama 17-ojo VSAFA</w:t>
      </w:r>
      <w:r w:rsidR="00680AC5">
        <w:rPr>
          <w:sz w:val="24"/>
          <w:szCs w:val="24"/>
        </w:rPr>
        <w:t>S</w:t>
      </w:r>
      <w:r w:rsidR="000E4119">
        <w:rPr>
          <w:sz w:val="24"/>
          <w:szCs w:val="24"/>
        </w:rPr>
        <w:t xml:space="preserve"> 9 priede, 19-ojo VSAFAS 4 ir 5 prieduose.</w:t>
      </w:r>
      <w:r w:rsidR="00680AC5">
        <w:rPr>
          <w:sz w:val="24"/>
          <w:szCs w:val="24"/>
        </w:rPr>
        <w:t xml:space="preserve"> Per metus įvykdytų įsipareigojimų suma 410,10 Eur.</w:t>
      </w:r>
    </w:p>
    <w:p w:rsidR="00212F4D" w:rsidRDefault="00212F4D" w:rsidP="009531B4">
      <w:pPr>
        <w:spacing w:line="276" w:lineRule="auto"/>
        <w:jc w:val="center"/>
        <w:rPr>
          <w:b/>
          <w:sz w:val="24"/>
          <w:szCs w:val="24"/>
        </w:rPr>
      </w:pPr>
    </w:p>
    <w:p w:rsidR="0083172A" w:rsidRDefault="00275666" w:rsidP="00275666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9.2 Trumpalaikiai įsipareigojimai</w:t>
      </w:r>
    </w:p>
    <w:p w:rsidR="009964C9" w:rsidRDefault="009964C9" w:rsidP="009964C9">
      <w:pPr>
        <w:spacing w:line="276" w:lineRule="auto"/>
        <w:jc w:val="center"/>
        <w:rPr>
          <w:b/>
          <w:sz w:val="24"/>
          <w:szCs w:val="24"/>
        </w:rPr>
      </w:pPr>
    </w:p>
    <w:tbl>
      <w:tblPr>
        <w:tblStyle w:val="Lentelstinklelis"/>
        <w:tblW w:w="0" w:type="auto"/>
        <w:tblLook w:val="04A0"/>
      </w:tblPr>
      <w:tblGrid>
        <w:gridCol w:w="3936"/>
        <w:gridCol w:w="2976"/>
        <w:gridCol w:w="2942"/>
      </w:tblGrid>
      <w:tr w:rsidR="009964C9" w:rsidRPr="00E33A69" w:rsidTr="002E798D">
        <w:tc>
          <w:tcPr>
            <w:tcW w:w="3936" w:type="dxa"/>
            <w:tcBorders>
              <w:right w:val="single" w:sz="4" w:space="0" w:color="auto"/>
            </w:tcBorders>
          </w:tcPr>
          <w:p w:rsidR="009964C9" w:rsidRPr="00E33A69" w:rsidRDefault="009964C9" w:rsidP="002E798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Straipsnio pavadinimas</w:t>
            </w:r>
          </w:p>
        </w:tc>
        <w:tc>
          <w:tcPr>
            <w:tcW w:w="2976" w:type="dxa"/>
            <w:tcBorders>
              <w:left w:val="single" w:sz="4" w:space="0" w:color="auto"/>
            </w:tcBorders>
          </w:tcPr>
          <w:p w:rsidR="009964C9" w:rsidRPr="00E33A69" w:rsidRDefault="009964C9" w:rsidP="002E79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Paskutinė ataskaitinio </w:t>
            </w:r>
            <w:r w:rsidRPr="00E33A69">
              <w:rPr>
                <w:sz w:val="24"/>
                <w:szCs w:val="24"/>
              </w:rPr>
              <w:t>laikotarpi</w:t>
            </w:r>
            <w:r>
              <w:rPr>
                <w:sz w:val="24"/>
                <w:szCs w:val="24"/>
              </w:rPr>
              <w:t>o diena</w:t>
            </w:r>
          </w:p>
        </w:tc>
        <w:tc>
          <w:tcPr>
            <w:tcW w:w="2942" w:type="dxa"/>
          </w:tcPr>
          <w:p w:rsidR="009964C9" w:rsidRPr="00E33A69" w:rsidRDefault="009964C9" w:rsidP="002E79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Paskutinė p</w:t>
            </w:r>
            <w:r w:rsidRPr="00E33A69">
              <w:rPr>
                <w:sz w:val="24"/>
                <w:szCs w:val="24"/>
              </w:rPr>
              <w:t>raėj</w:t>
            </w:r>
            <w:r>
              <w:rPr>
                <w:sz w:val="24"/>
                <w:szCs w:val="24"/>
              </w:rPr>
              <w:t>usio ataskaitinio</w:t>
            </w:r>
            <w:r w:rsidRPr="00E33A69">
              <w:rPr>
                <w:sz w:val="24"/>
                <w:szCs w:val="24"/>
              </w:rPr>
              <w:t xml:space="preserve"> laikotarpi</w:t>
            </w:r>
            <w:r>
              <w:rPr>
                <w:sz w:val="24"/>
                <w:szCs w:val="24"/>
              </w:rPr>
              <w:t>o diena</w:t>
            </w:r>
          </w:p>
        </w:tc>
      </w:tr>
      <w:tr w:rsidR="00275666" w:rsidRPr="00E33A69" w:rsidTr="002E798D">
        <w:tc>
          <w:tcPr>
            <w:tcW w:w="3936" w:type="dxa"/>
            <w:tcBorders>
              <w:right w:val="single" w:sz="4" w:space="0" w:color="auto"/>
            </w:tcBorders>
          </w:tcPr>
          <w:p w:rsidR="00275666" w:rsidRDefault="00275666" w:rsidP="002E798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Tiekėjams mokėtinos sumos</w:t>
            </w:r>
          </w:p>
        </w:tc>
        <w:tc>
          <w:tcPr>
            <w:tcW w:w="2976" w:type="dxa"/>
            <w:tcBorders>
              <w:left w:val="single" w:sz="4" w:space="0" w:color="auto"/>
            </w:tcBorders>
          </w:tcPr>
          <w:p w:rsidR="00275666" w:rsidRDefault="008C20F2" w:rsidP="002E798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1162,99</w:t>
            </w:r>
          </w:p>
        </w:tc>
        <w:tc>
          <w:tcPr>
            <w:tcW w:w="2942" w:type="dxa"/>
          </w:tcPr>
          <w:p w:rsidR="00275666" w:rsidRDefault="008C20F2" w:rsidP="00CC56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1130,42</w:t>
            </w:r>
          </w:p>
        </w:tc>
      </w:tr>
      <w:tr w:rsidR="00275666" w:rsidRPr="00E33A69" w:rsidTr="002E798D">
        <w:tc>
          <w:tcPr>
            <w:tcW w:w="3936" w:type="dxa"/>
            <w:tcBorders>
              <w:right w:val="single" w:sz="4" w:space="0" w:color="auto"/>
            </w:tcBorders>
          </w:tcPr>
          <w:p w:rsidR="00275666" w:rsidRDefault="00275666" w:rsidP="002E79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 darbo santykiais susiję įsipareigojimai</w:t>
            </w:r>
          </w:p>
        </w:tc>
        <w:tc>
          <w:tcPr>
            <w:tcW w:w="2976" w:type="dxa"/>
            <w:tcBorders>
              <w:left w:val="single" w:sz="4" w:space="0" w:color="auto"/>
            </w:tcBorders>
          </w:tcPr>
          <w:p w:rsidR="00275666" w:rsidRDefault="008C20F2" w:rsidP="002E798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942" w:type="dxa"/>
          </w:tcPr>
          <w:p w:rsidR="00275666" w:rsidRDefault="008C20F2" w:rsidP="00CC56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275666" w:rsidRPr="00E33A69" w:rsidTr="002E798D">
        <w:tc>
          <w:tcPr>
            <w:tcW w:w="3936" w:type="dxa"/>
            <w:tcBorders>
              <w:right w:val="single" w:sz="4" w:space="0" w:color="auto"/>
            </w:tcBorders>
          </w:tcPr>
          <w:p w:rsidR="00275666" w:rsidRDefault="00275666" w:rsidP="002E79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Sukauptos nepanaudotų atostogų sąnaudos</w:t>
            </w:r>
          </w:p>
        </w:tc>
        <w:tc>
          <w:tcPr>
            <w:tcW w:w="2976" w:type="dxa"/>
            <w:tcBorders>
              <w:left w:val="single" w:sz="4" w:space="0" w:color="auto"/>
            </w:tcBorders>
          </w:tcPr>
          <w:p w:rsidR="00275666" w:rsidRDefault="008C20F2" w:rsidP="002E798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14368,56</w:t>
            </w:r>
          </w:p>
        </w:tc>
        <w:tc>
          <w:tcPr>
            <w:tcW w:w="2942" w:type="dxa"/>
          </w:tcPr>
          <w:p w:rsidR="00275666" w:rsidRDefault="008C20F2" w:rsidP="00CC56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11933,68</w:t>
            </w:r>
          </w:p>
        </w:tc>
      </w:tr>
      <w:tr w:rsidR="00275666" w:rsidRPr="00E33A69" w:rsidTr="002E798D">
        <w:tc>
          <w:tcPr>
            <w:tcW w:w="3936" w:type="dxa"/>
            <w:tcBorders>
              <w:right w:val="single" w:sz="4" w:space="0" w:color="auto"/>
            </w:tcBorders>
          </w:tcPr>
          <w:p w:rsidR="00275666" w:rsidRDefault="00275666" w:rsidP="00996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TLK grąžintina suma už pakartotinai išduotus kompensuojamų vaistų pasus </w:t>
            </w:r>
          </w:p>
        </w:tc>
        <w:tc>
          <w:tcPr>
            <w:tcW w:w="2976" w:type="dxa"/>
            <w:tcBorders>
              <w:left w:val="single" w:sz="4" w:space="0" w:color="auto"/>
            </w:tcBorders>
          </w:tcPr>
          <w:p w:rsidR="00275666" w:rsidRDefault="008C20F2" w:rsidP="002E798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26,00</w:t>
            </w:r>
          </w:p>
        </w:tc>
        <w:tc>
          <w:tcPr>
            <w:tcW w:w="2942" w:type="dxa"/>
          </w:tcPr>
          <w:p w:rsidR="00275666" w:rsidRDefault="008C20F2" w:rsidP="00CC56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23,46</w:t>
            </w:r>
          </w:p>
        </w:tc>
      </w:tr>
    </w:tbl>
    <w:p w:rsidR="00A503E3" w:rsidRDefault="00A503E3" w:rsidP="00A503E3">
      <w:pPr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ab/>
      </w:r>
    </w:p>
    <w:p w:rsidR="008C20F2" w:rsidRDefault="008C20F2" w:rsidP="008C20F2">
      <w:pPr>
        <w:spacing w:line="276" w:lineRule="auto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Sukauptos nepanaudotų atostogų sąnaudos padidėjo dėl to, kad didėjo viduriniojo medicinos personalo darbo užmokestis, išaugo sąnaudos įvertinant nepanaudotų atostogų dienas. </w:t>
      </w:r>
    </w:p>
    <w:p w:rsidR="009964C9" w:rsidRPr="00A503E3" w:rsidRDefault="00A503E3" w:rsidP="008C20F2">
      <w:pPr>
        <w:spacing w:line="276" w:lineRule="auto"/>
        <w:ind w:firstLine="284"/>
        <w:jc w:val="both"/>
        <w:rPr>
          <w:sz w:val="24"/>
          <w:szCs w:val="24"/>
        </w:rPr>
      </w:pPr>
      <w:r w:rsidRPr="00A503E3">
        <w:rPr>
          <w:sz w:val="24"/>
          <w:szCs w:val="24"/>
        </w:rPr>
        <w:t>I</w:t>
      </w:r>
      <w:r w:rsidR="00275666">
        <w:rPr>
          <w:sz w:val="24"/>
          <w:szCs w:val="24"/>
        </w:rPr>
        <w:t>n</w:t>
      </w:r>
      <w:r w:rsidR="000E4119">
        <w:rPr>
          <w:sz w:val="24"/>
          <w:szCs w:val="24"/>
        </w:rPr>
        <w:t>formacija pateikta 17-ojo VSAFAS 12 priede.</w:t>
      </w:r>
    </w:p>
    <w:p w:rsidR="00405863" w:rsidRDefault="00405863" w:rsidP="009964C9">
      <w:pPr>
        <w:spacing w:line="276" w:lineRule="auto"/>
        <w:jc w:val="center"/>
        <w:rPr>
          <w:b/>
          <w:sz w:val="24"/>
          <w:szCs w:val="24"/>
        </w:rPr>
      </w:pPr>
    </w:p>
    <w:p w:rsidR="00D5590E" w:rsidRDefault="00BF6DC8" w:rsidP="009964C9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405863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>.</w:t>
      </w:r>
      <w:r w:rsidR="00405863">
        <w:rPr>
          <w:b/>
          <w:sz w:val="24"/>
          <w:szCs w:val="24"/>
        </w:rPr>
        <w:t xml:space="preserve"> Informacija apie grynojo turto pokyčius</w:t>
      </w:r>
    </w:p>
    <w:p w:rsidR="00405863" w:rsidRDefault="006A3905" w:rsidP="008A6BFA">
      <w:pPr>
        <w:spacing w:line="276" w:lineRule="auto"/>
        <w:ind w:firstLine="284"/>
        <w:rPr>
          <w:sz w:val="24"/>
          <w:szCs w:val="24"/>
        </w:rPr>
      </w:pPr>
      <w:r>
        <w:rPr>
          <w:sz w:val="24"/>
          <w:szCs w:val="24"/>
        </w:rPr>
        <w:t>Pridedama 4-ojo VSAFAS „Grynojo turto pokyčių ataskaita“ 1 priedas.</w:t>
      </w:r>
    </w:p>
    <w:p w:rsidR="006A3905" w:rsidRDefault="00DD140D" w:rsidP="00591B98">
      <w:pPr>
        <w:spacing w:line="276" w:lineRule="auto"/>
        <w:ind w:firstLine="284"/>
        <w:rPr>
          <w:sz w:val="24"/>
          <w:szCs w:val="24"/>
        </w:rPr>
      </w:pPr>
      <w:r>
        <w:rPr>
          <w:sz w:val="24"/>
          <w:szCs w:val="24"/>
        </w:rPr>
        <w:t>Ataska</w:t>
      </w:r>
      <w:r w:rsidR="00532DBF">
        <w:rPr>
          <w:sz w:val="24"/>
          <w:szCs w:val="24"/>
        </w:rPr>
        <w:t>i</w:t>
      </w:r>
      <w:r w:rsidR="008C20F2">
        <w:rPr>
          <w:sz w:val="24"/>
          <w:szCs w:val="24"/>
        </w:rPr>
        <w:t xml:space="preserve">tinio laikotarpio pelnas 853,43 </w:t>
      </w:r>
      <w:proofErr w:type="spellStart"/>
      <w:r w:rsidR="008C20F2">
        <w:rPr>
          <w:sz w:val="24"/>
          <w:szCs w:val="24"/>
        </w:rPr>
        <w:t>Eur</w:t>
      </w:r>
      <w:proofErr w:type="spellEnd"/>
      <w:r w:rsidR="008C20F2">
        <w:rPr>
          <w:sz w:val="24"/>
          <w:szCs w:val="24"/>
        </w:rPr>
        <w:t>.</w:t>
      </w:r>
      <w:r>
        <w:rPr>
          <w:sz w:val="24"/>
          <w:szCs w:val="24"/>
        </w:rPr>
        <w:t>.</w:t>
      </w:r>
    </w:p>
    <w:p w:rsidR="005C1F9B" w:rsidRDefault="005C1F9B" w:rsidP="005C1F9B">
      <w:pPr>
        <w:spacing w:line="276" w:lineRule="auto"/>
        <w:ind w:firstLine="284"/>
        <w:rPr>
          <w:sz w:val="24"/>
          <w:szCs w:val="24"/>
        </w:rPr>
      </w:pPr>
    </w:p>
    <w:p w:rsidR="006A3905" w:rsidRDefault="006A3905" w:rsidP="006A3905">
      <w:pPr>
        <w:spacing w:line="276" w:lineRule="auto"/>
        <w:jc w:val="center"/>
        <w:rPr>
          <w:b/>
          <w:sz w:val="24"/>
          <w:szCs w:val="24"/>
        </w:rPr>
      </w:pPr>
      <w:r w:rsidRPr="006A3905">
        <w:rPr>
          <w:b/>
          <w:sz w:val="24"/>
          <w:szCs w:val="24"/>
        </w:rPr>
        <w:t>11. Informacija apie finansavimo pajamas</w:t>
      </w:r>
    </w:p>
    <w:p w:rsidR="00523BFC" w:rsidRDefault="00523BFC" w:rsidP="008A6BFA">
      <w:pPr>
        <w:spacing w:line="276" w:lineRule="auto"/>
        <w:ind w:firstLine="284"/>
        <w:jc w:val="both"/>
        <w:rPr>
          <w:sz w:val="24"/>
          <w:szCs w:val="24"/>
        </w:rPr>
      </w:pPr>
      <w:r w:rsidRPr="00523BFC">
        <w:rPr>
          <w:sz w:val="24"/>
          <w:szCs w:val="24"/>
        </w:rPr>
        <w:t>Iš valstybės biudžeto:</w:t>
      </w:r>
      <w:r w:rsidR="002F1BDC">
        <w:rPr>
          <w:sz w:val="24"/>
          <w:szCs w:val="24"/>
        </w:rPr>
        <w:t xml:space="preserve"> viešieji darbai 359,68 </w:t>
      </w:r>
      <w:proofErr w:type="spellStart"/>
      <w:r w:rsidR="002F1BDC">
        <w:rPr>
          <w:sz w:val="24"/>
          <w:szCs w:val="24"/>
        </w:rPr>
        <w:t>Eur</w:t>
      </w:r>
      <w:proofErr w:type="spellEnd"/>
      <w:r w:rsidR="002F1BDC">
        <w:rPr>
          <w:sz w:val="24"/>
          <w:szCs w:val="24"/>
        </w:rPr>
        <w:t xml:space="preserve">, panaudotų medicinos atsargų 825,45 </w:t>
      </w:r>
      <w:proofErr w:type="spellStart"/>
      <w:r w:rsidR="002F1BDC">
        <w:rPr>
          <w:sz w:val="24"/>
          <w:szCs w:val="24"/>
        </w:rPr>
        <w:t>Eur</w:t>
      </w:r>
      <w:proofErr w:type="spellEnd"/>
      <w:r w:rsidR="002F1BDC">
        <w:rPr>
          <w:sz w:val="24"/>
          <w:szCs w:val="24"/>
        </w:rPr>
        <w:t>.</w:t>
      </w:r>
      <w:r w:rsidR="00275666">
        <w:rPr>
          <w:sz w:val="24"/>
          <w:szCs w:val="24"/>
        </w:rPr>
        <w:t>.</w:t>
      </w:r>
    </w:p>
    <w:p w:rsidR="002F1BDC" w:rsidRDefault="00D933AC" w:rsidP="003A3E59">
      <w:pPr>
        <w:spacing w:line="276" w:lineRule="auto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Iš savivaldybių biudžetų: ilgalaikio turto nusidėvėjimo sąnaudos pripažintos</w:t>
      </w:r>
      <w:r w:rsidR="002F1BDC">
        <w:rPr>
          <w:sz w:val="24"/>
          <w:szCs w:val="24"/>
        </w:rPr>
        <w:t xml:space="preserve"> finansavimo pajamomis 79,92 </w:t>
      </w:r>
      <w:proofErr w:type="spellStart"/>
      <w:r w:rsidR="002F1BDC">
        <w:rPr>
          <w:sz w:val="24"/>
          <w:szCs w:val="24"/>
        </w:rPr>
        <w:t>Eur</w:t>
      </w:r>
      <w:proofErr w:type="spellEnd"/>
      <w:r>
        <w:rPr>
          <w:sz w:val="24"/>
          <w:szCs w:val="24"/>
        </w:rPr>
        <w:t>.</w:t>
      </w:r>
    </w:p>
    <w:p w:rsidR="002F1BDC" w:rsidRDefault="002F1BDC" w:rsidP="00152032">
      <w:pPr>
        <w:spacing w:line="276" w:lineRule="auto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Iš ES, viešieji darbai 243,24 </w:t>
      </w:r>
      <w:proofErr w:type="spellStart"/>
      <w:r>
        <w:rPr>
          <w:sz w:val="24"/>
          <w:szCs w:val="24"/>
        </w:rPr>
        <w:t>Eur</w:t>
      </w:r>
      <w:proofErr w:type="spellEnd"/>
      <w:r>
        <w:rPr>
          <w:sz w:val="24"/>
          <w:szCs w:val="24"/>
        </w:rPr>
        <w:t>.</w:t>
      </w:r>
    </w:p>
    <w:p w:rsidR="00D933AC" w:rsidRDefault="00A05DA7" w:rsidP="003A3E59">
      <w:pPr>
        <w:spacing w:line="276" w:lineRule="auto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Iš kitų finans</w:t>
      </w:r>
      <w:r w:rsidR="002F1BDC">
        <w:rPr>
          <w:sz w:val="24"/>
          <w:szCs w:val="24"/>
        </w:rPr>
        <w:t xml:space="preserve">avimo šaltinių: viešieji darbai 896,11 </w:t>
      </w:r>
      <w:proofErr w:type="spellStart"/>
      <w:r w:rsidR="002F1BDC">
        <w:rPr>
          <w:sz w:val="24"/>
          <w:szCs w:val="24"/>
        </w:rPr>
        <w:t>Eur</w:t>
      </w:r>
      <w:proofErr w:type="spellEnd"/>
      <w:r w:rsidR="002F1BDC">
        <w:rPr>
          <w:sz w:val="24"/>
          <w:szCs w:val="24"/>
        </w:rPr>
        <w:t xml:space="preserve"> </w:t>
      </w:r>
      <w:r>
        <w:rPr>
          <w:sz w:val="24"/>
          <w:szCs w:val="24"/>
        </w:rPr>
        <w:t>, medikamentų panaudojim</w:t>
      </w:r>
      <w:r w:rsidR="002F1BDC">
        <w:rPr>
          <w:sz w:val="24"/>
          <w:szCs w:val="24"/>
        </w:rPr>
        <w:t>as</w:t>
      </w:r>
      <w:r w:rsidR="003A3E59">
        <w:rPr>
          <w:sz w:val="24"/>
          <w:szCs w:val="24"/>
        </w:rPr>
        <w:t xml:space="preserve"> 449,51 </w:t>
      </w:r>
      <w:proofErr w:type="spellStart"/>
      <w:r w:rsidR="003A3E59">
        <w:rPr>
          <w:sz w:val="24"/>
          <w:szCs w:val="24"/>
        </w:rPr>
        <w:t>Eur</w:t>
      </w:r>
      <w:proofErr w:type="spellEnd"/>
      <w:r w:rsidR="003A3E59">
        <w:rPr>
          <w:sz w:val="24"/>
          <w:szCs w:val="24"/>
        </w:rPr>
        <w:t>,</w:t>
      </w:r>
      <w:r w:rsidR="002F1BD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2</w:t>
      </w:r>
      <w:r>
        <w:rPr>
          <w:sz w:val="24"/>
          <w:szCs w:val="24"/>
          <w:lang w:val="en-US"/>
        </w:rPr>
        <w:t xml:space="preserve">% </w:t>
      </w:r>
      <w:proofErr w:type="spellStart"/>
      <w:r>
        <w:rPr>
          <w:sz w:val="24"/>
          <w:szCs w:val="24"/>
          <w:lang w:val="en-US"/>
        </w:rPr>
        <w:t>gyvento</w:t>
      </w:r>
      <w:r w:rsidR="003A3E59">
        <w:rPr>
          <w:sz w:val="24"/>
          <w:szCs w:val="24"/>
          <w:lang w:val="en-US"/>
        </w:rPr>
        <w:t>jų</w:t>
      </w:r>
      <w:proofErr w:type="spellEnd"/>
      <w:r w:rsidR="003A3E59">
        <w:rPr>
          <w:sz w:val="24"/>
          <w:szCs w:val="24"/>
          <w:lang w:val="en-US"/>
        </w:rPr>
        <w:t xml:space="preserve"> </w:t>
      </w:r>
      <w:proofErr w:type="spellStart"/>
      <w:r w:rsidR="003A3E59">
        <w:rPr>
          <w:sz w:val="24"/>
          <w:szCs w:val="24"/>
          <w:lang w:val="en-US"/>
        </w:rPr>
        <w:t>pajamų</w:t>
      </w:r>
      <w:proofErr w:type="spellEnd"/>
      <w:r w:rsidR="003A3E59">
        <w:rPr>
          <w:sz w:val="24"/>
          <w:szCs w:val="24"/>
          <w:lang w:val="en-US"/>
        </w:rPr>
        <w:t xml:space="preserve"> </w:t>
      </w:r>
      <w:proofErr w:type="spellStart"/>
      <w:r w:rsidR="003A3E59">
        <w:rPr>
          <w:sz w:val="24"/>
          <w:szCs w:val="24"/>
          <w:lang w:val="en-US"/>
        </w:rPr>
        <w:t>mokesčio</w:t>
      </w:r>
      <w:proofErr w:type="spellEnd"/>
      <w:r w:rsidR="003A3E59">
        <w:rPr>
          <w:sz w:val="24"/>
          <w:szCs w:val="24"/>
          <w:lang w:val="en-US"/>
        </w:rPr>
        <w:t xml:space="preserve"> </w:t>
      </w:r>
      <w:proofErr w:type="spellStart"/>
      <w:r w:rsidR="003A3E59">
        <w:rPr>
          <w:sz w:val="24"/>
          <w:szCs w:val="24"/>
          <w:lang w:val="en-US"/>
        </w:rPr>
        <w:t>panaudojimas</w:t>
      </w:r>
      <w:proofErr w:type="spellEnd"/>
      <w:r w:rsidR="003A3E59">
        <w:rPr>
          <w:sz w:val="24"/>
          <w:szCs w:val="24"/>
          <w:lang w:val="en-US"/>
        </w:rPr>
        <w:t xml:space="preserve"> 123,96 </w:t>
      </w:r>
      <w:proofErr w:type="spellStart"/>
      <w:r w:rsidR="003A3E59">
        <w:rPr>
          <w:sz w:val="24"/>
          <w:szCs w:val="24"/>
          <w:lang w:val="en-US"/>
        </w:rPr>
        <w:t>Eur</w:t>
      </w:r>
      <w:proofErr w:type="spellEnd"/>
      <w:r w:rsidR="003A3E59">
        <w:rPr>
          <w:sz w:val="24"/>
          <w:szCs w:val="24"/>
          <w:lang w:val="en-US"/>
        </w:rPr>
        <w:t>,</w:t>
      </w:r>
      <w:r>
        <w:rPr>
          <w:sz w:val="24"/>
          <w:szCs w:val="24"/>
          <w:lang w:val="en-US"/>
        </w:rPr>
        <w:t xml:space="preserve"> </w:t>
      </w:r>
      <w:r w:rsidR="003A3E59">
        <w:rPr>
          <w:sz w:val="24"/>
          <w:szCs w:val="24"/>
        </w:rPr>
        <w:t xml:space="preserve">ilgalaikio turto nusidėvėjimas 61,84 </w:t>
      </w:r>
      <w:proofErr w:type="spellStart"/>
      <w:r w:rsidR="003A3E59">
        <w:rPr>
          <w:sz w:val="24"/>
          <w:szCs w:val="24"/>
        </w:rPr>
        <w:t>Eur</w:t>
      </w:r>
      <w:proofErr w:type="spellEnd"/>
      <w:r>
        <w:rPr>
          <w:sz w:val="24"/>
          <w:szCs w:val="24"/>
        </w:rPr>
        <w:t>.</w:t>
      </w:r>
      <w:r w:rsidR="00152032">
        <w:rPr>
          <w:sz w:val="24"/>
          <w:szCs w:val="24"/>
        </w:rPr>
        <w:t xml:space="preserve"> </w:t>
      </w:r>
    </w:p>
    <w:p w:rsidR="00D933AC" w:rsidRPr="00523BFC" w:rsidRDefault="00D933AC" w:rsidP="00523BFC">
      <w:pPr>
        <w:spacing w:line="276" w:lineRule="auto"/>
        <w:ind w:firstLine="709"/>
        <w:rPr>
          <w:sz w:val="24"/>
          <w:szCs w:val="24"/>
        </w:rPr>
      </w:pPr>
    </w:p>
    <w:p w:rsidR="003D2A65" w:rsidRDefault="003D2A65" w:rsidP="004156ED">
      <w:pPr>
        <w:spacing w:line="276" w:lineRule="auto"/>
        <w:jc w:val="center"/>
        <w:rPr>
          <w:b/>
          <w:sz w:val="24"/>
          <w:szCs w:val="24"/>
        </w:rPr>
      </w:pPr>
      <w:r w:rsidRPr="003D2A65">
        <w:rPr>
          <w:b/>
          <w:sz w:val="24"/>
          <w:szCs w:val="24"/>
        </w:rPr>
        <w:t>1</w:t>
      </w:r>
      <w:r w:rsidR="00523BFC">
        <w:rPr>
          <w:b/>
          <w:sz w:val="24"/>
          <w:szCs w:val="24"/>
        </w:rPr>
        <w:t>2</w:t>
      </w:r>
      <w:r w:rsidR="00BF6DC8">
        <w:rPr>
          <w:b/>
          <w:sz w:val="24"/>
          <w:szCs w:val="24"/>
        </w:rPr>
        <w:t>.</w:t>
      </w:r>
      <w:r w:rsidRPr="003D2A65">
        <w:rPr>
          <w:b/>
          <w:sz w:val="24"/>
          <w:szCs w:val="24"/>
        </w:rPr>
        <w:t xml:space="preserve"> Informacija apie pagrindinės veiklos kitas pajamas</w:t>
      </w:r>
    </w:p>
    <w:p w:rsidR="00DD140D" w:rsidRDefault="003D2A65" w:rsidP="008A6BFA">
      <w:pPr>
        <w:spacing w:line="276" w:lineRule="auto"/>
        <w:ind w:firstLine="284"/>
        <w:rPr>
          <w:sz w:val="24"/>
          <w:szCs w:val="24"/>
        </w:rPr>
      </w:pPr>
      <w:r w:rsidRPr="003D2A65">
        <w:rPr>
          <w:sz w:val="24"/>
          <w:szCs w:val="24"/>
        </w:rPr>
        <w:t xml:space="preserve">Pridedama </w:t>
      </w:r>
      <w:r w:rsidR="00591B98">
        <w:rPr>
          <w:sz w:val="24"/>
          <w:szCs w:val="24"/>
        </w:rPr>
        <w:t>10-ojo VSAFAS „K</w:t>
      </w:r>
      <w:r w:rsidRPr="003D2A65">
        <w:rPr>
          <w:sz w:val="24"/>
          <w:szCs w:val="24"/>
        </w:rPr>
        <w:t xml:space="preserve">itos </w:t>
      </w:r>
      <w:r w:rsidR="00591B98">
        <w:rPr>
          <w:sz w:val="24"/>
          <w:szCs w:val="24"/>
        </w:rPr>
        <w:t>pajamos“ 2 priedas</w:t>
      </w:r>
      <w:r>
        <w:rPr>
          <w:sz w:val="24"/>
          <w:szCs w:val="24"/>
        </w:rPr>
        <w:t>.</w:t>
      </w:r>
      <w:r w:rsidR="007315C9">
        <w:rPr>
          <w:sz w:val="24"/>
          <w:szCs w:val="24"/>
        </w:rPr>
        <w:t xml:space="preserve"> </w:t>
      </w:r>
      <w:r>
        <w:rPr>
          <w:sz w:val="24"/>
          <w:szCs w:val="24"/>
        </w:rPr>
        <w:t>Tame skaičiuje</w:t>
      </w:r>
      <w:r w:rsidR="00DD140D">
        <w:rPr>
          <w:sz w:val="24"/>
          <w:szCs w:val="24"/>
        </w:rPr>
        <w:t>:</w:t>
      </w:r>
    </w:p>
    <w:p w:rsidR="00290241" w:rsidRDefault="00290241" w:rsidP="00275666">
      <w:pPr>
        <w:spacing w:line="276" w:lineRule="auto"/>
        <w:ind w:firstLine="284"/>
        <w:rPr>
          <w:sz w:val="24"/>
          <w:szCs w:val="24"/>
        </w:rPr>
      </w:pPr>
      <w:r>
        <w:rPr>
          <w:sz w:val="24"/>
          <w:szCs w:val="24"/>
        </w:rPr>
        <w:t>Suteiktų paslaugų pajamos:</w:t>
      </w:r>
    </w:p>
    <w:p w:rsidR="00290241" w:rsidRPr="003A3E59" w:rsidRDefault="003D2A65" w:rsidP="003A3E59">
      <w:pPr>
        <w:pStyle w:val="Sraopastraipa"/>
        <w:numPr>
          <w:ilvl w:val="0"/>
          <w:numId w:val="24"/>
        </w:numPr>
        <w:spacing w:line="276" w:lineRule="auto"/>
        <w:rPr>
          <w:sz w:val="24"/>
          <w:szCs w:val="24"/>
        </w:rPr>
      </w:pPr>
      <w:r w:rsidRPr="00DD140D">
        <w:rPr>
          <w:sz w:val="24"/>
          <w:szCs w:val="24"/>
        </w:rPr>
        <w:t xml:space="preserve"> Privalomojo sveik</w:t>
      </w:r>
      <w:r w:rsidR="00290241">
        <w:rPr>
          <w:sz w:val="24"/>
          <w:szCs w:val="24"/>
        </w:rPr>
        <w:t>atos draudimo fondo (Šiaulių Teritorinė ligonių kasa</w:t>
      </w:r>
      <w:r w:rsidRPr="00DD140D">
        <w:rPr>
          <w:sz w:val="24"/>
          <w:szCs w:val="24"/>
        </w:rPr>
        <w:t>)</w:t>
      </w:r>
      <w:r w:rsidR="00030E02" w:rsidRPr="00DD140D">
        <w:rPr>
          <w:sz w:val="24"/>
          <w:szCs w:val="24"/>
        </w:rPr>
        <w:t xml:space="preserve"> </w:t>
      </w:r>
      <w:r w:rsidR="00591B98">
        <w:rPr>
          <w:sz w:val="24"/>
          <w:szCs w:val="24"/>
        </w:rPr>
        <w:t xml:space="preserve">161758,84 </w:t>
      </w:r>
      <w:proofErr w:type="spellStart"/>
      <w:r w:rsidR="00591B98">
        <w:rPr>
          <w:sz w:val="24"/>
          <w:szCs w:val="24"/>
        </w:rPr>
        <w:t>Eur</w:t>
      </w:r>
      <w:proofErr w:type="spellEnd"/>
      <w:r w:rsidR="00591B98">
        <w:rPr>
          <w:sz w:val="24"/>
          <w:szCs w:val="24"/>
        </w:rPr>
        <w:t>.</w:t>
      </w:r>
    </w:p>
    <w:p w:rsidR="00290241" w:rsidRDefault="00290241" w:rsidP="00DD140D">
      <w:pPr>
        <w:pStyle w:val="Sraopastraipa"/>
        <w:numPr>
          <w:ilvl w:val="0"/>
          <w:numId w:val="24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Fiziniams asmenims suteikto</w:t>
      </w:r>
      <w:r w:rsidR="00591B98">
        <w:rPr>
          <w:sz w:val="24"/>
          <w:szCs w:val="24"/>
        </w:rPr>
        <w:t>s medicininės paslaugos</w:t>
      </w:r>
      <w:r w:rsidR="004437FD">
        <w:rPr>
          <w:sz w:val="24"/>
          <w:szCs w:val="24"/>
        </w:rPr>
        <w:t xml:space="preserve"> 4793,45 </w:t>
      </w:r>
      <w:proofErr w:type="spellStart"/>
      <w:r w:rsidR="004437FD">
        <w:rPr>
          <w:sz w:val="24"/>
          <w:szCs w:val="24"/>
        </w:rPr>
        <w:t>Eur</w:t>
      </w:r>
      <w:proofErr w:type="spellEnd"/>
      <w:r w:rsidR="004437FD">
        <w:rPr>
          <w:sz w:val="24"/>
          <w:szCs w:val="24"/>
        </w:rPr>
        <w:t>.</w:t>
      </w:r>
    </w:p>
    <w:p w:rsidR="004437FD" w:rsidRDefault="004437FD" w:rsidP="00DD140D">
      <w:pPr>
        <w:pStyle w:val="Sraopastraipa"/>
        <w:numPr>
          <w:ilvl w:val="0"/>
          <w:numId w:val="24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Kitos suteiktos paslaugos 185,84 </w:t>
      </w:r>
      <w:proofErr w:type="spellStart"/>
      <w:r>
        <w:rPr>
          <w:sz w:val="24"/>
          <w:szCs w:val="24"/>
        </w:rPr>
        <w:t>Eur</w:t>
      </w:r>
      <w:proofErr w:type="spellEnd"/>
      <w:r>
        <w:rPr>
          <w:sz w:val="24"/>
          <w:szCs w:val="24"/>
        </w:rPr>
        <w:t>.</w:t>
      </w:r>
    </w:p>
    <w:p w:rsidR="00720A18" w:rsidRDefault="004437FD" w:rsidP="00720A18">
      <w:pPr>
        <w:pStyle w:val="Sraopastraipa"/>
        <w:spacing w:line="276" w:lineRule="auto"/>
        <w:ind w:left="1069"/>
        <w:rPr>
          <w:sz w:val="24"/>
          <w:szCs w:val="24"/>
        </w:rPr>
      </w:pPr>
      <w:r>
        <w:rPr>
          <w:sz w:val="24"/>
          <w:szCs w:val="24"/>
        </w:rPr>
        <w:t xml:space="preserve">Viso: 166738,13 </w:t>
      </w:r>
      <w:proofErr w:type="spellStart"/>
      <w:r>
        <w:rPr>
          <w:sz w:val="24"/>
          <w:szCs w:val="24"/>
        </w:rPr>
        <w:t>Eur</w:t>
      </w:r>
      <w:proofErr w:type="spellEnd"/>
      <w:r>
        <w:rPr>
          <w:sz w:val="24"/>
          <w:szCs w:val="24"/>
        </w:rPr>
        <w:t>.</w:t>
      </w:r>
    </w:p>
    <w:p w:rsidR="00290241" w:rsidRPr="00290241" w:rsidRDefault="00290241" w:rsidP="00F63F5F">
      <w:pPr>
        <w:spacing w:line="276" w:lineRule="auto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Kitos:</w:t>
      </w:r>
    </w:p>
    <w:p w:rsidR="00290241" w:rsidRPr="004437FD" w:rsidRDefault="00030E02" w:rsidP="004437FD">
      <w:pPr>
        <w:pStyle w:val="Sraopastraipa"/>
        <w:numPr>
          <w:ilvl w:val="0"/>
          <w:numId w:val="26"/>
        </w:numPr>
        <w:spacing w:line="276" w:lineRule="auto"/>
        <w:jc w:val="both"/>
        <w:rPr>
          <w:sz w:val="24"/>
          <w:szCs w:val="24"/>
        </w:rPr>
      </w:pPr>
      <w:proofErr w:type="spellStart"/>
      <w:r w:rsidRPr="00290241">
        <w:rPr>
          <w:sz w:val="24"/>
          <w:szCs w:val="24"/>
        </w:rPr>
        <w:t>VšĮ</w:t>
      </w:r>
      <w:proofErr w:type="spellEnd"/>
      <w:r w:rsidRPr="00290241">
        <w:rPr>
          <w:sz w:val="24"/>
          <w:szCs w:val="24"/>
        </w:rPr>
        <w:t xml:space="preserve"> Kelmės r. pirmin</w:t>
      </w:r>
      <w:r w:rsidR="00D076F5">
        <w:rPr>
          <w:sz w:val="24"/>
          <w:szCs w:val="24"/>
        </w:rPr>
        <w:t xml:space="preserve">ės sveikatos </w:t>
      </w:r>
      <w:r w:rsidR="004437FD">
        <w:rPr>
          <w:sz w:val="24"/>
          <w:szCs w:val="24"/>
        </w:rPr>
        <w:t xml:space="preserve">priežiūros centras 249,60 </w:t>
      </w:r>
      <w:proofErr w:type="spellStart"/>
      <w:r w:rsidR="004437FD">
        <w:rPr>
          <w:sz w:val="24"/>
          <w:szCs w:val="24"/>
        </w:rPr>
        <w:t>Eur</w:t>
      </w:r>
      <w:proofErr w:type="spellEnd"/>
      <w:r w:rsidR="004437FD">
        <w:rPr>
          <w:sz w:val="24"/>
          <w:szCs w:val="24"/>
        </w:rPr>
        <w:t>.</w:t>
      </w:r>
    </w:p>
    <w:p w:rsidR="00030E02" w:rsidRPr="004437FD" w:rsidRDefault="004437FD" w:rsidP="004437FD">
      <w:pPr>
        <w:spacing w:line="276" w:lineRule="auto"/>
        <w:ind w:left="709"/>
        <w:jc w:val="both"/>
        <w:rPr>
          <w:sz w:val="24"/>
          <w:szCs w:val="24"/>
        </w:rPr>
      </w:pPr>
      <w:r w:rsidRPr="004437FD">
        <w:rPr>
          <w:sz w:val="24"/>
          <w:szCs w:val="24"/>
        </w:rPr>
        <w:t xml:space="preserve"> </w:t>
      </w:r>
      <w:r w:rsidR="00030E02" w:rsidRPr="004437FD">
        <w:rPr>
          <w:sz w:val="24"/>
          <w:szCs w:val="24"/>
        </w:rPr>
        <w:t xml:space="preserve">Viso suteiktų paslaugų </w:t>
      </w:r>
      <w:r>
        <w:rPr>
          <w:sz w:val="24"/>
          <w:szCs w:val="24"/>
        </w:rPr>
        <w:t xml:space="preserve">pajamos: 166987,73 </w:t>
      </w:r>
      <w:proofErr w:type="spellStart"/>
      <w:r>
        <w:rPr>
          <w:sz w:val="24"/>
          <w:szCs w:val="24"/>
        </w:rPr>
        <w:t>Eur</w:t>
      </w:r>
      <w:proofErr w:type="spellEnd"/>
      <w:r>
        <w:rPr>
          <w:sz w:val="24"/>
          <w:szCs w:val="24"/>
        </w:rPr>
        <w:t>.</w:t>
      </w:r>
    </w:p>
    <w:p w:rsidR="00720A18" w:rsidRDefault="00720A18" w:rsidP="00720A18">
      <w:pPr>
        <w:spacing w:line="276" w:lineRule="auto"/>
        <w:rPr>
          <w:sz w:val="24"/>
          <w:szCs w:val="24"/>
        </w:rPr>
      </w:pPr>
    </w:p>
    <w:p w:rsidR="00C043B1" w:rsidRDefault="00BF6DC8" w:rsidP="00720A18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523BFC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.</w:t>
      </w:r>
      <w:r w:rsidR="00C043B1">
        <w:rPr>
          <w:b/>
          <w:sz w:val="24"/>
          <w:szCs w:val="24"/>
        </w:rPr>
        <w:t xml:space="preserve"> </w:t>
      </w:r>
      <w:r w:rsidR="00C043B1" w:rsidRPr="00C043B1">
        <w:rPr>
          <w:b/>
          <w:sz w:val="24"/>
          <w:szCs w:val="24"/>
        </w:rPr>
        <w:t>Pagrindinės veiklos sąnaudos</w:t>
      </w:r>
    </w:p>
    <w:p w:rsidR="00BF6DC8" w:rsidRPr="00637421" w:rsidRDefault="005D475D" w:rsidP="00152032">
      <w:pPr>
        <w:spacing w:line="276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Pr="00637421">
        <w:rPr>
          <w:sz w:val="24"/>
          <w:szCs w:val="24"/>
        </w:rPr>
        <w:t xml:space="preserve"> </w:t>
      </w:r>
      <w:r w:rsidR="00BF6DC8" w:rsidRPr="00637421">
        <w:rPr>
          <w:sz w:val="24"/>
          <w:szCs w:val="24"/>
        </w:rPr>
        <w:t>Darbo užmokesčio ir social</w:t>
      </w:r>
      <w:r w:rsidR="00F63F5F" w:rsidRPr="00637421">
        <w:rPr>
          <w:sz w:val="24"/>
          <w:szCs w:val="24"/>
        </w:rPr>
        <w:t xml:space="preserve">inio draudimo sąnaudos 140658,45 </w:t>
      </w:r>
      <w:proofErr w:type="spellStart"/>
      <w:r w:rsidR="00F63F5F" w:rsidRPr="00637421">
        <w:rPr>
          <w:sz w:val="24"/>
          <w:szCs w:val="24"/>
        </w:rPr>
        <w:t>Eur</w:t>
      </w:r>
      <w:proofErr w:type="spellEnd"/>
      <w:r w:rsidR="00F63F5F" w:rsidRPr="00637421">
        <w:rPr>
          <w:sz w:val="24"/>
          <w:szCs w:val="24"/>
        </w:rPr>
        <w:t>:</w:t>
      </w:r>
    </w:p>
    <w:tbl>
      <w:tblPr>
        <w:tblStyle w:val="Lentelstinklelis"/>
        <w:tblW w:w="0" w:type="auto"/>
        <w:tblLook w:val="04A0"/>
      </w:tblPr>
      <w:tblGrid>
        <w:gridCol w:w="1101"/>
        <w:gridCol w:w="4677"/>
        <w:gridCol w:w="4076"/>
      </w:tblGrid>
      <w:tr w:rsidR="00BF6DC8" w:rsidTr="000F7584">
        <w:tc>
          <w:tcPr>
            <w:tcW w:w="1101" w:type="dxa"/>
          </w:tcPr>
          <w:p w:rsidR="00BF6DC8" w:rsidRPr="00BF6DC8" w:rsidRDefault="00BF6DC8" w:rsidP="00720A1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F6DC8">
              <w:rPr>
                <w:sz w:val="24"/>
                <w:szCs w:val="24"/>
              </w:rPr>
              <w:t>Eil. Nr.</w:t>
            </w:r>
          </w:p>
        </w:tc>
        <w:tc>
          <w:tcPr>
            <w:tcW w:w="4677" w:type="dxa"/>
          </w:tcPr>
          <w:p w:rsidR="00BF6DC8" w:rsidRPr="00BF6DC8" w:rsidRDefault="00BF6DC8" w:rsidP="00720A1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F6DC8">
              <w:rPr>
                <w:sz w:val="24"/>
                <w:szCs w:val="24"/>
              </w:rPr>
              <w:t xml:space="preserve">Sąnaudos </w:t>
            </w:r>
          </w:p>
        </w:tc>
        <w:tc>
          <w:tcPr>
            <w:tcW w:w="4076" w:type="dxa"/>
          </w:tcPr>
          <w:p w:rsidR="00BF6DC8" w:rsidRPr="00BF6DC8" w:rsidRDefault="00BF6DC8" w:rsidP="00720A1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F6DC8">
              <w:rPr>
                <w:sz w:val="24"/>
                <w:szCs w:val="24"/>
              </w:rPr>
              <w:t xml:space="preserve">Suma </w:t>
            </w:r>
            <w:r w:rsidR="00F63F5F">
              <w:rPr>
                <w:sz w:val="24"/>
                <w:szCs w:val="24"/>
              </w:rPr>
              <w:t>eurais</w:t>
            </w:r>
          </w:p>
        </w:tc>
      </w:tr>
      <w:tr w:rsidR="00BF6DC8" w:rsidTr="000F7584">
        <w:tc>
          <w:tcPr>
            <w:tcW w:w="1101" w:type="dxa"/>
          </w:tcPr>
          <w:p w:rsidR="00BF6DC8" w:rsidRPr="00BF6DC8" w:rsidRDefault="00BF6DC8" w:rsidP="00720A1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77" w:type="dxa"/>
          </w:tcPr>
          <w:p w:rsidR="00BF6DC8" w:rsidRPr="00BF6DC8" w:rsidRDefault="00BF6DC8" w:rsidP="00BF6DC8">
            <w:pPr>
              <w:spacing w:line="276" w:lineRule="auto"/>
              <w:rPr>
                <w:sz w:val="24"/>
                <w:szCs w:val="24"/>
              </w:rPr>
            </w:pPr>
            <w:r w:rsidRPr="00C043B1">
              <w:rPr>
                <w:sz w:val="24"/>
                <w:szCs w:val="24"/>
              </w:rPr>
              <w:t>Dar</w:t>
            </w:r>
            <w:r>
              <w:rPr>
                <w:sz w:val="24"/>
                <w:szCs w:val="24"/>
              </w:rPr>
              <w:t>bo užmokesčio</w:t>
            </w:r>
          </w:p>
        </w:tc>
        <w:tc>
          <w:tcPr>
            <w:tcW w:w="4076" w:type="dxa"/>
          </w:tcPr>
          <w:p w:rsidR="00BF6DC8" w:rsidRPr="00BF6DC8" w:rsidRDefault="00F63F5F" w:rsidP="00720A1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107389,27</w:t>
            </w:r>
          </w:p>
        </w:tc>
      </w:tr>
      <w:tr w:rsidR="00BF6DC8" w:rsidTr="000F7584">
        <w:tc>
          <w:tcPr>
            <w:tcW w:w="1101" w:type="dxa"/>
          </w:tcPr>
          <w:p w:rsidR="00BF6DC8" w:rsidRDefault="00BF6DC8" w:rsidP="00720A1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77" w:type="dxa"/>
          </w:tcPr>
          <w:p w:rsidR="00BF6DC8" w:rsidRPr="00C043B1" w:rsidRDefault="00BF6DC8" w:rsidP="00BF6DC8">
            <w:pPr>
              <w:spacing w:line="276" w:lineRule="auto"/>
              <w:rPr>
                <w:sz w:val="24"/>
                <w:szCs w:val="24"/>
              </w:rPr>
            </w:pPr>
            <w:r w:rsidRPr="00C043B1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ocialinio draudimo</w:t>
            </w:r>
          </w:p>
        </w:tc>
        <w:tc>
          <w:tcPr>
            <w:tcW w:w="4076" w:type="dxa"/>
          </w:tcPr>
          <w:p w:rsidR="00BF6DC8" w:rsidRDefault="00F63F5F" w:rsidP="00720A1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33269,18</w:t>
            </w:r>
          </w:p>
        </w:tc>
      </w:tr>
    </w:tbl>
    <w:p w:rsidR="00BF6DC8" w:rsidRDefault="00BF6DC8" w:rsidP="00720A18">
      <w:pPr>
        <w:spacing w:line="276" w:lineRule="auto"/>
        <w:jc w:val="center"/>
        <w:rPr>
          <w:b/>
          <w:sz w:val="24"/>
          <w:szCs w:val="24"/>
        </w:rPr>
      </w:pPr>
    </w:p>
    <w:p w:rsidR="00BF6DC8" w:rsidRDefault="00BF6DC8" w:rsidP="00F63F5F">
      <w:pPr>
        <w:spacing w:line="276" w:lineRule="auto"/>
        <w:jc w:val="both"/>
        <w:rPr>
          <w:b/>
          <w:sz w:val="24"/>
          <w:szCs w:val="24"/>
        </w:rPr>
      </w:pPr>
      <w:r w:rsidRPr="00637421">
        <w:rPr>
          <w:sz w:val="24"/>
          <w:szCs w:val="24"/>
        </w:rPr>
        <w:t>Nusidėvėjimo i</w:t>
      </w:r>
      <w:r w:rsidR="00F63F5F" w:rsidRPr="00637421">
        <w:rPr>
          <w:sz w:val="24"/>
          <w:szCs w:val="24"/>
        </w:rPr>
        <w:t>r amortizacijos sąnaudos</w:t>
      </w:r>
      <w:r w:rsidR="00F63F5F">
        <w:rPr>
          <w:b/>
          <w:sz w:val="24"/>
          <w:szCs w:val="24"/>
        </w:rPr>
        <w:t xml:space="preserve"> </w:t>
      </w:r>
      <w:r w:rsidR="00F63F5F" w:rsidRPr="00F63F5F">
        <w:rPr>
          <w:sz w:val="24"/>
          <w:szCs w:val="24"/>
        </w:rPr>
        <w:t xml:space="preserve">821,72 </w:t>
      </w:r>
      <w:proofErr w:type="spellStart"/>
      <w:r w:rsidR="00F63F5F" w:rsidRPr="00F63F5F">
        <w:rPr>
          <w:sz w:val="24"/>
          <w:szCs w:val="24"/>
        </w:rPr>
        <w:t>Eur</w:t>
      </w:r>
      <w:proofErr w:type="spellEnd"/>
      <w:r w:rsidR="00F63F5F">
        <w:rPr>
          <w:sz w:val="24"/>
          <w:szCs w:val="24"/>
        </w:rPr>
        <w:t xml:space="preserve">, tai sudaro ilgalaikio materialiojo turto ataskaitinio laikotarpio nusidėvėjimas. 2014 m. buvo 2071,07 </w:t>
      </w:r>
      <w:proofErr w:type="spellStart"/>
      <w:r w:rsidR="00F63F5F">
        <w:rPr>
          <w:sz w:val="24"/>
          <w:szCs w:val="24"/>
        </w:rPr>
        <w:t>Eur</w:t>
      </w:r>
      <w:proofErr w:type="spellEnd"/>
      <w:r w:rsidR="00F63F5F">
        <w:rPr>
          <w:sz w:val="24"/>
          <w:szCs w:val="24"/>
        </w:rPr>
        <w:t xml:space="preserve">. Nusidėvėjimo suma sumažėjo dėl to, kad kai kurių turto vienetų nusidėvėjimo laikotarpis baigėsi metų bėgyje. </w:t>
      </w:r>
      <w:r w:rsidR="000F7584">
        <w:rPr>
          <w:sz w:val="24"/>
          <w:szCs w:val="24"/>
        </w:rPr>
        <w:t>Nematerialusis turtas visas amortizuotas, amortizacijos nepriskaičiuota.</w:t>
      </w:r>
      <w:r w:rsidR="00F63F5F">
        <w:rPr>
          <w:sz w:val="24"/>
          <w:szCs w:val="24"/>
        </w:rPr>
        <w:t xml:space="preserve"> </w:t>
      </w:r>
    </w:p>
    <w:p w:rsidR="00C043B1" w:rsidRDefault="00C043B1" w:rsidP="00C043B1">
      <w:pPr>
        <w:spacing w:line="276" w:lineRule="auto"/>
        <w:jc w:val="center"/>
        <w:rPr>
          <w:b/>
          <w:sz w:val="24"/>
          <w:szCs w:val="24"/>
        </w:rPr>
      </w:pPr>
    </w:p>
    <w:p w:rsidR="00BF6DC8" w:rsidRPr="00637421" w:rsidRDefault="00BF6DC8" w:rsidP="00C225C6">
      <w:pPr>
        <w:spacing w:line="276" w:lineRule="auto"/>
        <w:rPr>
          <w:sz w:val="24"/>
          <w:szCs w:val="24"/>
        </w:rPr>
      </w:pPr>
      <w:r w:rsidRPr="00637421">
        <w:rPr>
          <w:sz w:val="24"/>
          <w:szCs w:val="24"/>
        </w:rPr>
        <w:t>Komunalinių pas</w:t>
      </w:r>
      <w:r w:rsidR="000F7584" w:rsidRPr="00637421">
        <w:rPr>
          <w:sz w:val="24"/>
          <w:szCs w:val="24"/>
        </w:rPr>
        <w:t>lau</w:t>
      </w:r>
      <w:r w:rsidR="00380414" w:rsidRPr="00637421">
        <w:rPr>
          <w:sz w:val="24"/>
          <w:szCs w:val="24"/>
        </w:rPr>
        <w:t>gų ir ryšių sąnaudos:</w:t>
      </w:r>
    </w:p>
    <w:tbl>
      <w:tblPr>
        <w:tblStyle w:val="Lentelstinklelis"/>
        <w:tblW w:w="0" w:type="auto"/>
        <w:tblLook w:val="04A0"/>
      </w:tblPr>
      <w:tblGrid>
        <w:gridCol w:w="1101"/>
        <w:gridCol w:w="7"/>
        <w:gridCol w:w="4670"/>
        <w:gridCol w:w="1985"/>
        <w:gridCol w:w="2091"/>
      </w:tblGrid>
      <w:tr w:rsidR="00BF6DC8" w:rsidTr="000F7584">
        <w:tc>
          <w:tcPr>
            <w:tcW w:w="1101" w:type="dxa"/>
            <w:tcBorders>
              <w:bottom w:val="nil"/>
              <w:right w:val="single" w:sz="4" w:space="0" w:color="auto"/>
            </w:tcBorders>
          </w:tcPr>
          <w:p w:rsidR="00BF6DC8" w:rsidRPr="00BF6DC8" w:rsidRDefault="00BF6DC8" w:rsidP="00380D0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F6DC8">
              <w:rPr>
                <w:sz w:val="24"/>
                <w:szCs w:val="24"/>
              </w:rPr>
              <w:t>Eil. Nr.</w:t>
            </w:r>
          </w:p>
        </w:tc>
        <w:tc>
          <w:tcPr>
            <w:tcW w:w="467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F6DC8" w:rsidRPr="00BF6DC8" w:rsidRDefault="00BF6DC8" w:rsidP="00380D0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F6DC8">
              <w:rPr>
                <w:sz w:val="24"/>
                <w:szCs w:val="24"/>
              </w:rPr>
              <w:t xml:space="preserve">Sąnaudos </w:t>
            </w:r>
          </w:p>
        </w:tc>
        <w:tc>
          <w:tcPr>
            <w:tcW w:w="4076" w:type="dxa"/>
            <w:gridSpan w:val="2"/>
            <w:tcBorders>
              <w:left w:val="single" w:sz="4" w:space="0" w:color="auto"/>
            </w:tcBorders>
          </w:tcPr>
          <w:p w:rsidR="00BF6DC8" w:rsidRPr="00BF6DC8" w:rsidRDefault="00BF6DC8" w:rsidP="00380D0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F6DC8">
              <w:rPr>
                <w:sz w:val="24"/>
                <w:szCs w:val="24"/>
              </w:rPr>
              <w:t xml:space="preserve">Suma </w:t>
            </w:r>
            <w:r w:rsidR="000F7584">
              <w:rPr>
                <w:sz w:val="24"/>
                <w:szCs w:val="24"/>
              </w:rPr>
              <w:t>eurais</w:t>
            </w:r>
          </w:p>
        </w:tc>
      </w:tr>
      <w:tr w:rsidR="000F7584" w:rsidTr="000F7584">
        <w:tc>
          <w:tcPr>
            <w:tcW w:w="1108" w:type="dxa"/>
            <w:gridSpan w:val="2"/>
            <w:tcBorders>
              <w:top w:val="nil"/>
              <w:right w:val="single" w:sz="4" w:space="0" w:color="auto"/>
            </w:tcBorders>
          </w:tcPr>
          <w:p w:rsidR="000F7584" w:rsidRPr="00BF6DC8" w:rsidRDefault="000F7584" w:rsidP="00380D0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670" w:type="dxa"/>
            <w:tcBorders>
              <w:top w:val="nil"/>
              <w:right w:val="single" w:sz="4" w:space="0" w:color="auto"/>
            </w:tcBorders>
          </w:tcPr>
          <w:p w:rsidR="000F7584" w:rsidRPr="00BF6DC8" w:rsidRDefault="000F7584" w:rsidP="00380D0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0F7584" w:rsidRPr="00BF6DC8" w:rsidRDefault="000F7584" w:rsidP="000F758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Ataskaitinis laikotarpis</w:t>
            </w:r>
          </w:p>
        </w:tc>
        <w:tc>
          <w:tcPr>
            <w:tcW w:w="2091" w:type="dxa"/>
            <w:tcBorders>
              <w:left w:val="single" w:sz="4" w:space="0" w:color="auto"/>
            </w:tcBorders>
          </w:tcPr>
          <w:p w:rsidR="000F7584" w:rsidRPr="00BF6DC8" w:rsidRDefault="000F7584" w:rsidP="000F758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Praėjęs ataskaitinis laikotarpis</w:t>
            </w:r>
          </w:p>
        </w:tc>
      </w:tr>
      <w:tr w:rsidR="000F7584" w:rsidTr="000F7584">
        <w:tc>
          <w:tcPr>
            <w:tcW w:w="1101" w:type="dxa"/>
            <w:tcBorders>
              <w:right w:val="single" w:sz="4" w:space="0" w:color="auto"/>
            </w:tcBorders>
          </w:tcPr>
          <w:p w:rsidR="000F7584" w:rsidRPr="00BF6DC8" w:rsidRDefault="000F7584" w:rsidP="00380D0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77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F7584" w:rsidRPr="00BF6DC8" w:rsidRDefault="000F7584" w:rsidP="00380D0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Šildymo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F7584" w:rsidRPr="00BF6DC8" w:rsidRDefault="000F7584" w:rsidP="00380D0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1356,84</w:t>
            </w:r>
          </w:p>
        </w:tc>
        <w:tc>
          <w:tcPr>
            <w:tcW w:w="2091" w:type="dxa"/>
            <w:tcBorders>
              <w:left w:val="single" w:sz="4" w:space="0" w:color="auto"/>
            </w:tcBorders>
          </w:tcPr>
          <w:p w:rsidR="000F7584" w:rsidRPr="00BF6DC8" w:rsidRDefault="000F7584" w:rsidP="00380D0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3207,58</w:t>
            </w:r>
          </w:p>
        </w:tc>
      </w:tr>
      <w:tr w:rsidR="000F7584" w:rsidTr="000F7584">
        <w:tc>
          <w:tcPr>
            <w:tcW w:w="1101" w:type="dxa"/>
          </w:tcPr>
          <w:p w:rsidR="000F7584" w:rsidRDefault="000F7584" w:rsidP="00380D0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77" w:type="dxa"/>
            <w:gridSpan w:val="2"/>
          </w:tcPr>
          <w:p w:rsidR="000F7584" w:rsidRPr="00C043B1" w:rsidRDefault="000F7584" w:rsidP="00380D0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Elektros energijos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0F7584" w:rsidRDefault="000F7584" w:rsidP="00380D0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1661,05</w:t>
            </w:r>
          </w:p>
        </w:tc>
        <w:tc>
          <w:tcPr>
            <w:tcW w:w="2091" w:type="dxa"/>
            <w:tcBorders>
              <w:left w:val="single" w:sz="4" w:space="0" w:color="auto"/>
            </w:tcBorders>
          </w:tcPr>
          <w:p w:rsidR="000F7584" w:rsidRDefault="000F7584" w:rsidP="00380D0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1762,72</w:t>
            </w:r>
          </w:p>
        </w:tc>
      </w:tr>
      <w:tr w:rsidR="000F7584" w:rsidTr="000F7584">
        <w:tc>
          <w:tcPr>
            <w:tcW w:w="1101" w:type="dxa"/>
          </w:tcPr>
          <w:p w:rsidR="000F7584" w:rsidRDefault="000F7584" w:rsidP="00380D0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4677" w:type="dxa"/>
            <w:gridSpan w:val="2"/>
          </w:tcPr>
          <w:p w:rsidR="000F7584" w:rsidRDefault="000F7584" w:rsidP="00380D0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Vandentiekio ir kanalizacijos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0F7584" w:rsidRDefault="000F7584" w:rsidP="00380D0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411,40</w:t>
            </w:r>
          </w:p>
        </w:tc>
        <w:tc>
          <w:tcPr>
            <w:tcW w:w="2091" w:type="dxa"/>
            <w:tcBorders>
              <w:left w:val="single" w:sz="4" w:space="0" w:color="auto"/>
            </w:tcBorders>
          </w:tcPr>
          <w:p w:rsidR="000F7584" w:rsidRDefault="000F7584" w:rsidP="00380D0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368,66</w:t>
            </w:r>
          </w:p>
        </w:tc>
      </w:tr>
      <w:tr w:rsidR="000F7584" w:rsidTr="000F7584">
        <w:tc>
          <w:tcPr>
            <w:tcW w:w="1101" w:type="dxa"/>
          </w:tcPr>
          <w:p w:rsidR="000F7584" w:rsidRDefault="000F7584" w:rsidP="00380D0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677" w:type="dxa"/>
            <w:gridSpan w:val="2"/>
          </w:tcPr>
          <w:p w:rsidR="000F7584" w:rsidRDefault="000F7584" w:rsidP="00380D0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Ryšių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0F7584" w:rsidRDefault="000F7584" w:rsidP="00380D0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1429,02</w:t>
            </w:r>
          </w:p>
        </w:tc>
        <w:tc>
          <w:tcPr>
            <w:tcW w:w="2091" w:type="dxa"/>
            <w:tcBorders>
              <w:left w:val="single" w:sz="4" w:space="0" w:color="auto"/>
            </w:tcBorders>
          </w:tcPr>
          <w:p w:rsidR="000F7584" w:rsidRDefault="000F7584" w:rsidP="00380D0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1510,89</w:t>
            </w:r>
          </w:p>
        </w:tc>
      </w:tr>
      <w:tr w:rsidR="00380414" w:rsidTr="000F7584">
        <w:tc>
          <w:tcPr>
            <w:tcW w:w="1101" w:type="dxa"/>
          </w:tcPr>
          <w:p w:rsidR="00380414" w:rsidRDefault="00380414" w:rsidP="00380D0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  <w:gridSpan w:val="2"/>
          </w:tcPr>
          <w:p w:rsidR="00380414" w:rsidRDefault="00380414" w:rsidP="00380D0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Viso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80414" w:rsidRDefault="00380414" w:rsidP="00380D0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4858,31</w:t>
            </w:r>
          </w:p>
        </w:tc>
        <w:tc>
          <w:tcPr>
            <w:tcW w:w="2091" w:type="dxa"/>
            <w:tcBorders>
              <w:left w:val="single" w:sz="4" w:space="0" w:color="auto"/>
            </w:tcBorders>
          </w:tcPr>
          <w:p w:rsidR="00380414" w:rsidRDefault="00380414" w:rsidP="00380D0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6849,85</w:t>
            </w:r>
          </w:p>
        </w:tc>
      </w:tr>
    </w:tbl>
    <w:p w:rsidR="00BF6DC8" w:rsidRPr="00152032" w:rsidRDefault="00152032" w:rsidP="00152032">
      <w:pPr>
        <w:spacing w:line="276" w:lineRule="auto"/>
        <w:rPr>
          <w:sz w:val="24"/>
          <w:szCs w:val="24"/>
        </w:rPr>
      </w:pPr>
      <w:r w:rsidRPr="00152032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Komandiruočių sąnaudos 144,00 </w:t>
      </w:r>
      <w:proofErr w:type="spellStart"/>
      <w:r>
        <w:rPr>
          <w:sz w:val="24"/>
          <w:szCs w:val="24"/>
        </w:rPr>
        <w:t>Eur</w:t>
      </w:r>
      <w:proofErr w:type="spellEnd"/>
      <w:r>
        <w:rPr>
          <w:sz w:val="24"/>
          <w:szCs w:val="24"/>
        </w:rPr>
        <w:t xml:space="preserve">, 2014 m. 320,00 </w:t>
      </w:r>
      <w:proofErr w:type="spellStart"/>
      <w:r>
        <w:rPr>
          <w:sz w:val="24"/>
          <w:szCs w:val="24"/>
        </w:rPr>
        <w:t>Eur</w:t>
      </w:r>
      <w:proofErr w:type="spellEnd"/>
      <w:r>
        <w:rPr>
          <w:sz w:val="24"/>
          <w:szCs w:val="24"/>
        </w:rPr>
        <w:t>.</w:t>
      </w:r>
    </w:p>
    <w:p w:rsidR="00DD140D" w:rsidRDefault="00152032" w:rsidP="00152032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Transporto sąnaudos 2296,86 </w:t>
      </w:r>
      <w:proofErr w:type="spellStart"/>
      <w:r>
        <w:rPr>
          <w:sz w:val="24"/>
          <w:szCs w:val="24"/>
        </w:rPr>
        <w:t>Eur</w:t>
      </w:r>
      <w:proofErr w:type="spellEnd"/>
      <w:r>
        <w:rPr>
          <w:sz w:val="24"/>
          <w:szCs w:val="24"/>
        </w:rPr>
        <w:t xml:space="preserve">, 2014 m. 2890,07 </w:t>
      </w:r>
      <w:proofErr w:type="spellStart"/>
      <w:r>
        <w:rPr>
          <w:sz w:val="24"/>
          <w:szCs w:val="24"/>
        </w:rPr>
        <w:t>Eur</w:t>
      </w:r>
      <w:proofErr w:type="spellEnd"/>
      <w:r>
        <w:rPr>
          <w:sz w:val="24"/>
          <w:szCs w:val="24"/>
        </w:rPr>
        <w:t>.</w:t>
      </w:r>
    </w:p>
    <w:p w:rsidR="00152032" w:rsidRDefault="00152032" w:rsidP="00152032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Kvalifikacijos kėlimo sąnaudos 313,77 </w:t>
      </w:r>
      <w:proofErr w:type="spellStart"/>
      <w:r>
        <w:rPr>
          <w:sz w:val="24"/>
          <w:szCs w:val="24"/>
        </w:rPr>
        <w:t>Eur</w:t>
      </w:r>
      <w:proofErr w:type="spellEnd"/>
      <w:r>
        <w:rPr>
          <w:sz w:val="24"/>
          <w:szCs w:val="24"/>
        </w:rPr>
        <w:t xml:space="preserve">, 2014 m. 352,06 </w:t>
      </w:r>
      <w:proofErr w:type="spellStart"/>
      <w:r>
        <w:rPr>
          <w:sz w:val="24"/>
          <w:szCs w:val="24"/>
        </w:rPr>
        <w:t>Eur</w:t>
      </w:r>
      <w:proofErr w:type="spellEnd"/>
      <w:r>
        <w:rPr>
          <w:sz w:val="24"/>
          <w:szCs w:val="24"/>
        </w:rPr>
        <w:t>.</w:t>
      </w:r>
    </w:p>
    <w:p w:rsidR="007315C9" w:rsidRDefault="00DD140D" w:rsidP="00152032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Sunaudotų atsargų (tame</w:t>
      </w:r>
      <w:r w:rsidR="00152032">
        <w:rPr>
          <w:sz w:val="24"/>
          <w:szCs w:val="24"/>
        </w:rPr>
        <w:t xml:space="preserve"> skaičiuje medikamentų) 6018,48 </w:t>
      </w:r>
      <w:proofErr w:type="spellStart"/>
      <w:r w:rsidR="00152032">
        <w:rPr>
          <w:sz w:val="24"/>
          <w:szCs w:val="24"/>
        </w:rPr>
        <w:t>Eur</w:t>
      </w:r>
      <w:proofErr w:type="spellEnd"/>
      <w:r w:rsidR="00152032">
        <w:rPr>
          <w:sz w:val="24"/>
          <w:szCs w:val="24"/>
        </w:rPr>
        <w:t xml:space="preserve">, 2014 m. 4682,05 </w:t>
      </w:r>
      <w:proofErr w:type="spellStart"/>
      <w:r w:rsidR="00152032">
        <w:rPr>
          <w:sz w:val="24"/>
          <w:szCs w:val="24"/>
        </w:rPr>
        <w:t>Eur</w:t>
      </w:r>
      <w:proofErr w:type="spellEnd"/>
      <w:r w:rsidR="00152032">
        <w:rPr>
          <w:sz w:val="24"/>
          <w:szCs w:val="24"/>
        </w:rPr>
        <w:t>.</w:t>
      </w:r>
    </w:p>
    <w:p w:rsidR="007315C9" w:rsidRDefault="0083250C" w:rsidP="00152032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M</w:t>
      </w:r>
      <w:r w:rsidR="007315C9">
        <w:rPr>
          <w:sz w:val="24"/>
          <w:szCs w:val="24"/>
        </w:rPr>
        <w:t xml:space="preserve">ed. paslaugos </w:t>
      </w:r>
      <w:r w:rsidR="00562C19">
        <w:rPr>
          <w:sz w:val="24"/>
          <w:szCs w:val="24"/>
        </w:rPr>
        <w:t xml:space="preserve">pagal </w:t>
      </w:r>
      <w:r>
        <w:rPr>
          <w:sz w:val="24"/>
          <w:szCs w:val="24"/>
        </w:rPr>
        <w:t xml:space="preserve">pasirašytas sutartis 9755,95 </w:t>
      </w:r>
      <w:proofErr w:type="spellStart"/>
      <w:r>
        <w:rPr>
          <w:sz w:val="24"/>
          <w:szCs w:val="24"/>
        </w:rPr>
        <w:t>Eur</w:t>
      </w:r>
      <w:proofErr w:type="spellEnd"/>
      <w:r>
        <w:rPr>
          <w:sz w:val="24"/>
          <w:szCs w:val="24"/>
        </w:rPr>
        <w:t xml:space="preserve">, kitos paslaugos 3878,00 </w:t>
      </w:r>
      <w:proofErr w:type="spellStart"/>
      <w:r>
        <w:rPr>
          <w:sz w:val="24"/>
          <w:szCs w:val="24"/>
        </w:rPr>
        <w:t>Eur</w:t>
      </w:r>
      <w:proofErr w:type="spellEnd"/>
      <w:r>
        <w:rPr>
          <w:sz w:val="24"/>
          <w:szCs w:val="24"/>
        </w:rPr>
        <w:t>.</w:t>
      </w:r>
    </w:p>
    <w:p w:rsidR="007315C9" w:rsidRDefault="0083250C" w:rsidP="00152032">
      <w:pPr>
        <w:spacing w:line="276" w:lineRule="auto"/>
        <w:ind w:firstLine="709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Įv</w:t>
      </w:r>
      <w:proofErr w:type="spellEnd"/>
      <w:r>
        <w:rPr>
          <w:sz w:val="24"/>
          <w:szCs w:val="24"/>
        </w:rPr>
        <w:t xml:space="preserve">. Kitos 428,47 </w:t>
      </w:r>
      <w:proofErr w:type="spellStart"/>
      <w:r>
        <w:rPr>
          <w:sz w:val="24"/>
          <w:szCs w:val="24"/>
        </w:rPr>
        <w:t>Eur</w:t>
      </w:r>
      <w:proofErr w:type="spellEnd"/>
      <w:r>
        <w:rPr>
          <w:sz w:val="24"/>
          <w:szCs w:val="24"/>
        </w:rPr>
        <w:t>.</w:t>
      </w:r>
    </w:p>
    <w:p w:rsidR="007315C9" w:rsidRDefault="004253E9" w:rsidP="00647E7B">
      <w:pPr>
        <w:spacing w:line="276" w:lineRule="auto"/>
        <w:ind w:firstLine="709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VšĮ</w:t>
      </w:r>
      <w:proofErr w:type="spellEnd"/>
      <w:r>
        <w:rPr>
          <w:sz w:val="24"/>
          <w:szCs w:val="24"/>
        </w:rPr>
        <w:t xml:space="preserve"> Šaukėnų ambulatorija naudojasi pagal panaudos sut</w:t>
      </w:r>
      <w:r w:rsidR="00975946">
        <w:rPr>
          <w:sz w:val="24"/>
          <w:szCs w:val="24"/>
        </w:rPr>
        <w:t>artis gautu turtu. Apskaitomas ne</w:t>
      </w:r>
      <w:r>
        <w:rPr>
          <w:sz w:val="24"/>
          <w:szCs w:val="24"/>
        </w:rPr>
        <w:t>balansinėse sąskaitose.</w:t>
      </w:r>
      <w:r w:rsidR="004E00B9">
        <w:rPr>
          <w:sz w:val="24"/>
          <w:szCs w:val="24"/>
        </w:rPr>
        <w:t xml:space="preserve"> </w:t>
      </w:r>
    </w:p>
    <w:p w:rsidR="009173CC" w:rsidRDefault="009173CC" w:rsidP="007315C9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Informacija apie iš Kelmės rajono savivald</w:t>
      </w:r>
      <w:r w:rsidR="00A92748">
        <w:rPr>
          <w:sz w:val="24"/>
          <w:szCs w:val="24"/>
        </w:rPr>
        <w:t>ybės panaudos būdu gautą turtą. Didžioji dalis turto gauta pagal panaudos sutartis, pasirašytas 2008 m. dešimties metų laikotarpiui.</w:t>
      </w:r>
    </w:p>
    <w:p w:rsidR="009173CC" w:rsidRDefault="009173CC" w:rsidP="009173CC">
      <w:pPr>
        <w:jc w:val="both"/>
        <w:rPr>
          <w:sz w:val="24"/>
          <w:szCs w:val="24"/>
        </w:rPr>
      </w:pPr>
    </w:p>
    <w:tbl>
      <w:tblPr>
        <w:tblStyle w:val="Lentelstinklelis"/>
        <w:tblW w:w="0" w:type="auto"/>
        <w:tblLook w:val="04A0"/>
      </w:tblPr>
      <w:tblGrid>
        <w:gridCol w:w="3227"/>
        <w:gridCol w:w="3118"/>
        <w:gridCol w:w="3509"/>
      </w:tblGrid>
      <w:tr w:rsidR="009173CC" w:rsidRPr="00E33A69" w:rsidTr="009531B4">
        <w:tc>
          <w:tcPr>
            <w:tcW w:w="3227" w:type="dxa"/>
            <w:tcBorders>
              <w:right w:val="single" w:sz="4" w:space="0" w:color="auto"/>
            </w:tcBorders>
          </w:tcPr>
          <w:p w:rsidR="009173CC" w:rsidRPr="00E33A69" w:rsidRDefault="009173CC" w:rsidP="00200C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Turto grupė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9173CC" w:rsidRPr="00E33A69" w:rsidRDefault="009173CC" w:rsidP="00200C70">
            <w:pPr>
              <w:jc w:val="both"/>
              <w:rPr>
                <w:sz w:val="24"/>
                <w:szCs w:val="24"/>
              </w:rPr>
            </w:pPr>
            <w:r w:rsidRPr="00E33A69">
              <w:rPr>
                <w:sz w:val="24"/>
                <w:szCs w:val="24"/>
              </w:rPr>
              <w:t>Ataskaitinis laikotarpis</w:t>
            </w:r>
          </w:p>
        </w:tc>
        <w:tc>
          <w:tcPr>
            <w:tcW w:w="3509" w:type="dxa"/>
          </w:tcPr>
          <w:p w:rsidR="009173CC" w:rsidRPr="00E33A69" w:rsidRDefault="009173CC" w:rsidP="00200C70">
            <w:pPr>
              <w:jc w:val="both"/>
              <w:rPr>
                <w:sz w:val="24"/>
                <w:szCs w:val="24"/>
              </w:rPr>
            </w:pPr>
            <w:r w:rsidRPr="00E33A69">
              <w:rPr>
                <w:sz w:val="24"/>
                <w:szCs w:val="24"/>
              </w:rPr>
              <w:t>Praėjęs ataskaitinis laikotarpis</w:t>
            </w:r>
          </w:p>
        </w:tc>
      </w:tr>
      <w:tr w:rsidR="001D311C" w:rsidRPr="00E33A69" w:rsidTr="009531B4">
        <w:tc>
          <w:tcPr>
            <w:tcW w:w="3227" w:type="dxa"/>
            <w:tcBorders>
              <w:right w:val="single" w:sz="4" w:space="0" w:color="auto"/>
            </w:tcBorders>
          </w:tcPr>
          <w:p w:rsidR="001D311C" w:rsidRPr="00E33A69" w:rsidRDefault="001D311C" w:rsidP="00200C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Ilgalaikis materialusis turtas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1D311C" w:rsidRPr="00E33A69" w:rsidRDefault="001D311C" w:rsidP="00200C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141814,06</w:t>
            </w:r>
          </w:p>
        </w:tc>
        <w:tc>
          <w:tcPr>
            <w:tcW w:w="3509" w:type="dxa"/>
          </w:tcPr>
          <w:p w:rsidR="001D311C" w:rsidRPr="00E33A69" w:rsidRDefault="001D311C" w:rsidP="00C409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141814,06</w:t>
            </w:r>
          </w:p>
        </w:tc>
      </w:tr>
      <w:tr w:rsidR="001D311C" w:rsidRPr="00E33A69" w:rsidTr="009531B4">
        <w:tc>
          <w:tcPr>
            <w:tcW w:w="3227" w:type="dxa"/>
            <w:tcBorders>
              <w:right w:val="single" w:sz="4" w:space="0" w:color="auto"/>
            </w:tcBorders>
          </w:tcPr>
          <w:p w:rsidR="001D311C" w:rsidRDefault="001D311C" w:rsidP="00200C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Trumpalaikis turtas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1D311C" w:rsidRPr="00E33A69" w:rsidRDefault="001D311C" w:rsidP="00200C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7743,24</w:t>
            </w:r>
          </w:p>
        </w:tc>
        <w:tc>
          <w:tcPr>
            <w:tcW w:w="3509" w:type="dxa"/>
          </w:tcPr>
          <w:p w:rsidR="001D311C" w:rsidRPr="00E33A69" w:rsidRDefault="001D311C" w:rsidP="00C409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7743,24</w:t>
            </w:r>
          </w:p>
        </w:tc>
      </w:tr>
    </w:tbl>
    <w:p w:rsidR="009173CC" w:rsidRDefault="009173CC" w:rsidP="009173CC">
      <w:pPr>
        <w:jc w:val="both"/>
        <w:rPr>
          <w:sz w:val="24"/>
          <w:szCs w:val="24"/>
        </w:rPr>
      </w:pPr>
    </w:p>
    <w:p w:rsidR="009173CC" w:rsidRDefault="006C146B" w:rsidP="006C146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Iš Žemaitės viešosios bib</w:t>
      </w:r>
      <w:r w:rsidR="00975946">
        <w:rPr>
          <w:sz w:val="24"/>
          <w:szCs w:val="24"/>
        </w:rPr>
        <w:t>liotekos pagal panaudos sutartį, sudarytą 2012 m. balandžio 12 d. dvidešimties metų laikotarpiui.</w:t>
      </w:r>
    </w:p>
    <w:p w:rsidR="006C146B" w:rsidRDefault="006C146B" w:rsidP="009173CC">
      <w:pPr>
        <w:jc w:val="both"/>
        <w:rPr>
          <w:sz w:val="24"/>
          <w:szCs w:val="24"/>
        </w:rPr>
      </w:pPr>
    </w:p>
    <w:tbl>
      <w:tblPr>
        <w:tblStyle w:val="Lentelstinklelis"/>
        <w:tblW w:w="0" w:type="auto"/>
        <w:tblLook w:val="04A0"/>
      </w:tblPr>
      <w:tblGrid>
        <w:gridCol w:w="3227"/>
        <w:gridCol w:w="3118"/>
        <w:gridCol w:w="3509"/>
      </w:tblGrid>
      <w:tr w:rsidR="006C146B" w:rsidRPr="00E33A69" w:rsidTr="00801007">
        <w:tc>
          <w:tcPr>
            <w:tcW w:w="3227" w:type="dxa"/>
            <w:tcBorders>
              <w:right w:val="single" w:sz="4" w:space="0" w:color="auto"/>
            </w:tcBorders>
          </w:tcPr>
          <w:p w:rsidR="006C146B" w:rsidRPr="00E33A69" w:rsidRDefault="006C146B" w:rsidP="008010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Turto grupė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6C146B" w:rsidRPr="00E33A69" w:rsidRDefault="006C146B" w:rsidP="00801007">
            <w:pPr>
              <w:jc w:val="both"/>
              <w:rPr>
                <w:sz w:val="24"/>
                <w:szCs w:val="24"/>
              </w:rPr>
            </w:pPr>
            <w:r w:rsidRPr="00E33A69">
              <w:rPr>
                <w:sz w:val="24"/>
                <w:szCs w:val="24"/>
              </w:rPr>
              <w:t>Ataskaitinis laikotarpis</w:t>
            </w:r>
          </w:p>
        </w:tc>
        <w:tc>
          <w:tcPr>
            <w:tcW w:w="3509" w:type="dxa"/>
          </w:tcPr>
          <w:p w:rsidR="006C146B" w:rsidRPr="00E33A69" w:rsidRDefault="006C146B" w:rsidP="00801007">
            <w:pPr>
              <w:jc w:val="both"/>
              <w:rPr>
                <w:sz w:val="24"/>
                <w:szCs w:val="24"/>
              </w:rPr>
            </w:pPr>
            <w:r w:rsidRPr="00E33A69">
              <w:rPr>
                <w:sz w:val="24"/>
                <w:szCs w:val="24"/>
              </w:rPr>
              <w:t>Praėjęs ataskaitinis laikotarpis</w:t>
            </w:r>
          </w:p>
        </w:tc>
      </w:tr>
      <w:tr w:rsidR="006C146B" w:rsidTr="00801007">
        <w:tc>
          <w:tcPr>
            <w:tcW w:w="3227" w:type="dxa"/>
            <w:tcBorders>
              <w:right w:val="single" w:sz="4" w:space="0" w:color="auto"/>
            </w:tcBorders>
          </w:tcPr>
          <w:p w:rsidR="006C146B" w:rsidRPr="00E33A69" w:rsidRDefault="006C146B" w:rsidP="008010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Ilgalaikis materialusis turtas (</w:t>
            </w:r>
            <w:proofErr w:type="spellStart"/>
            <w:r>
              <w:rPr>
                <w:sz w:val="24"/>
                <w:szCs w:val="24"/>
              </w:rPr>
              <w:t>Lykšilio</w:t>
            </w:r>
            <w:proofErr w:type="spellEnd"/>
            <w:r>
              <w:rPr>
                <w:sz w:val="24"/>
                <w:szCs w:val="24"/>
              </w:rPr>
              <w:t xml:space="preserve"> k., Mokyklos g. 3-6)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6C146B" w:rsidRDefault="001D311C" w:rsidP="008010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2374,02</w:t>
            </w:r>
          </w:p>
        </w:tc>
        <w:tc>
          <w:tcPr>
            <w:tcW w:w="3509" w:type="dxa"/>
          </w:tcPr>
          <w:p w:rsidR="006C146B" w:rsidRDefault="001D311C" w:rsidP="008010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2374,02</w:t>
            </w:r>
          </w:p>
        </w:tc>
      </w:tr>
    </w:tbl>
    <w:p w:rsidR="006C146B" w:rsidRDefault="006C146B" w:rsidP="009173CC">
      <w:pPr>
        <w:jc w:val="both"/>
        <w:rPr>
          <w:sz w:val="24"/>
          <w:szCs w:val="24"/>
        </w:rPr>
      </w:pPr>
    </w:p>
    <w:p w:rsidR="009173CC" w:rsidRDefault="009173CC" w:rsidP="007315C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Iš </w:t>
      </w:r>
      <w:r w:rsidR="0023043C">
        <w:rPr>
          <w:sz w:val="24"/>
          <w:szCs w:val="24"/>
        </w:rPr>
        <w:t xml:space="preserve">LR </w:t>
      </w:r>
      <w:r>
        <w:rPr>
          <w:sz w:val="24"/>
          <w:szCs w:val="24"/>
        </w:rPr>
        <w:t xml:space="preserve">Sveikatos apsaugos ministerijos pagal </w:t>
      </w:r>
      <w:r w:rsidR="00975946">
        <w:rPr>
          <w:sz w:val="24"/>
          <w:szCs w:val="24"/>
        </w:rPr>
        <w:t>panaudos sutartis gautas turtas. Panaudos sutartis sudaryta 2012 m. birželio 1 d. dešimties metų laikotarpiui.</w:t>
      </w:r>
    </w:p>
    <w:p w:rsidR="009173CC" w:rsidRDefault="009173CC" w:rsidP="009173CC">
      <w:pPr>
        <w:jc w:val="both"/>
        <w:rPr>
          <w:sz w:val="24"/>
          <w:szCs w:val="24"/>
        </w:rPr>
      </w:pPr>
    </w:p>
    <w:tbl>
      <w:tblPr>
        <w:tblStyle w:val="Lentelstinklelis"/>
        <w:tblW w:w="0" w:type="auto"/>
        <w:tblLook w:val="04A0"/>
      </w:tblPr>
      <w:tblGrid>
        <w:gridCol w:w="3085"/>
        <w:gridCol w:w="3260"/>
        <w:gridCol w:w="3509"/>
      </w:tblGrid>
      <w:tr w:rsidR="009173CC" w:rsidRPr="00E33A69" w:rsidTr="00200C70">
        <w:tc>
          <w:tcPr>
            <w:tcW w:w="3085" w:type="dxa"/>
            <w:tcBorders>
              <w:right w:val="single" w:sz="4" w:space="0" w:color="auto"/>
            </w:tcBorders>
          </w:tcPr>
          <w:p w:rsidR="009173CC" w:rsidRPr="00E33A69" w:rsidRDefault="009173CC" w:rsidP="00200C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Turto grupė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9173CC" w:rsidRPr="00E33A69" w:rsidRDefault="009173CC" w:rsidP="00200C70">
            <w:pPr>
              <w:jc w:val="both"/>
              <w:rPr>
                <w:sz w:val="24"/>
                <w:szCs w:val="24"/>
              </w:rPr>
            </w:pPr>
            <w:r w:rsidRPr="00E33A69">
              <w:rPr>
                <w:sz w:val="24"/>
                <w:szCs w:val="24"/>
              </w:rPr>
              <w:t>Ataskaitinis laikotarpis</w:t>
            </w:r>
          </w:p>
        </w:tc>
        <w:tc>
          <w:tcPr>
            <w:tcW w:w="3509" w:type="dxa"/>
          </w:tcPr>
          <w:p w:rsidR="009173CC" w:rsidRPr="00E33A69" w:rsidRDefault="009173CC" w:rsidP="00200C70">
            <w:pPr>
              <w:jc w:val="both"/>
              <w:rPr>
                <w:sz w:val="24"/>
                <w:szCs w:val="24"/>
              </w:rPr>
            </w:pPr>
            <w:r w:rsidRPr="00E33A69">
              <w:rPr>
                <w:sz w:val="24"/>
                <w:szCs w:val="24"/>
              </w:rPr>
              <w:t>Praėjęs ataskaitinis laikotarpis</w:t>
            </w:r>
          </w:p>
        </w:tc>
      </w:tr>
      <w:tr w:rsidR="00975946" w:rsidRPr="00E33A69" w:rsidTr="00200C70">
        <w:tc>
          <w:tcPr>
            <w:tcW w:w="3085" w:type="dxa"/>
            <w:tcBorders>
              <w:right w:val="single" w:sz="4" w:space="0" w:color="auto"/>
            </w:tcBorders>
          </w:tcPr>
          <w:p w:rsidR="00975946" w:rsidRPr="00E33A69" w:rsidRDefault="00975946" w:rsidP="00200C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Ilgalaikis materialusis turtas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975946" w:rsidRPr="00E33A69" w:rsidRDefault="00975946" w:rsidP="00200C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4812,12</w:t>
            </w:r>
          </w:p>
        </w:tc>
        <w:tc>
          <w:tcPr>
            <w:tcW w:w="3509" w:type="dxa"/>
          </w:tcPr>
          <w:p w:rsidR="00975946" w:rsidRPr="00E33A69" w:rsidRDefault="00975946" w:rsidP="00C409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4812,12</w:t>
            </w:r>
          </w:p>
        </w:tc>
      </w:tr>
      <w:tr w:rsidR="00975946" w:rsidRPr="00E33A69" w:rsidTr="00200C70">
        <w:tc>
          <w:tcPr>
            <w:tcW w:w="3085" w:type="dxa"/>
            <w:tcBorders>
              <w:right w:val="single" w:sz="4" w:space="0" w:color="auto"/>
            </w:tcBorders>
          </w:tcPr>
          <w:p w:rsidR="00975946" w:rsidRDefault="00975946" w:rsidP="00200C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Trumpalaikis turtas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975946" w:rsidRPr="00E33A69" w:rsidRDefault="00975946" w:rsidP="00200C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246,76</w:t>
            </w:r>
          </w:p>
        </w:tc>
        <w:tc>
          <w:tcPr>
            <w:tcW w:w="3509" w:type="dxa"/>
          </w:tcPr>
          <w:p w:rsidR="00975946" w:rsidRPr="00E33A69" w:rsidRDefault="00975946" w:rsidP="00C409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246,76</w:t>
            </w:r>
          </w:p>
        </w:tc>
      </w:tr>
    </w:tbl>
    <w:p w:rsidR="007315C9" w:rsidRDefault="007315C9" w:rsidP="00405863">
      <w:pPr>
        <w:ind w:firstLine="709"/>
        <w:jc w:val="both"/>
        <w:rPr>
          <w:sz w:val="24"/>
          <w:szCs w:val="24"/>
        </w:rPr>
      </w:pPr>
    </w:p>
    <w:p w:rsidR="00A92748" w:rsidRDefault="000E3763" w:rsidP="00647E7B">
      <w:pPr>
        <w:tabs>
          <w:tab w:val="left" w:pos="709"/>
        </w:tabs>
        <w:spacing w:line="276" w:lineRule="auto"/>
        <w:ind w:firstLine="360"/>
        <w:jc w:val="both"/>
        <w:rPr>
          <w:szCs w:val="24"/>
          <w:lang w:eastAsia="lt-LT"/>
        </w:rPr>
      </w:pPr>
      <w:r>
        <w:rPr>
          <w:sz w:val="24"/>
          <w:szCs w:val="24"/>
        </w:rPr>
        <w:t xml:space="preserve">Ataskaitinio laikotarpio finansinių ataskaitų duomenys </w:t>
      </w:r>
      <w:r w:rsidR="00647E7B">
        <w:rPr>
          <w:sz w:val="24"/>
          <w:szCs w:val="24"/>
        </w:rPr>
        <w:t xml:space="preserve">pateikiami </w:t>
      </w:r>
      <w:r>
        <w:rPr>
          <w:sz w:val="24"/>
          <w:szCs w:val="24"/>
        </w:rPr>
        <w:t>eurais su centais, dviem vietomis po kablelio. Valiuta pakeista vadovaujantis LR euro įvedimo Lietuvos respublikoje įstatymu. Palyginamieji praėjusio ataskaitinio laikotarpio duomenys perskaičiuoti į eurus, taikant neatšaukiamai nustatytą euro ir lito perskaičiavimo kursą</w:t>
      </w:r>
      <w:r w:rsidR="00647E7B">
        <w:rPr>
          <w:sz w:val="24"/>
          <w:szCs w:val="24"/>
        </w:rPr>
        <w:t>,</w:t>
      </w:r>
      <w:r w:rsidR="00A92748">
        <w:rPr>
          <w:szCs w:val="24"/>
          <w:lang w:eastAsia="lt-LT"/>
        </w:rPr>
        <w:t xml:space="preserve"> apvalin</w:t>
      </w:r>
      <w:r w:rsidR="00647E7B">
        <w:rPr>
          <w:szCs w:val="24"/>
          <w:lang w:eastAsia="lt-LT"/>
        </w:rPr>
        <w:t>ant</w:t>
      </w:r>
      <w:r w:rsidR="00A92748">
        <w:rPr>
          <w:szCs w:val="24"/>
          <w:lang w:eastAsia="lt-LT"/>
        </w:rPr>
        <w:t xml:space="preserve"> pagal Nacionalinio euro įvedimo plano IV skyriaus ketvirtajame skirsnyje nustatytas apvalinimo taisykles.</w:t>
      </w:r>
    </w:p>
    <w:p w:rsidR="000E3763" w:rsidRDefault="00A92748" w:rsidP="00647E7B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E3763">
        <w:rPr>
          <w:sz w:val="24"/>
          <w:szCs w:val="24"/>
        </w:rPr>
        <w:t xml:space="preserve">Skirtumo dėl sąskaitų likučių, išreikštų litais, perskaičiavimo į eurus nesusidarė. </w:t>
      </w:r>
    </w:p>
    <w:p w:rsidR="009173CC" w:rsidRPr="00E33A69" w:rsidRDefault="009173CC" w:rsidP="00647E7B">
      <w:pPr>
        <w:spacing w:line="276" w:lineRule="auto"/>
        <w:ind w:firstLine="709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Poataskaitin</w:t>
      </w:r>
      <w:r w:rsidR="00562C19">
        <w:rPr>
          <w:sz w:val="24"/>
          <w:szCs w:val="24"/>
        </w:rPr>
        <w:t>iai</w:t>
      </w:r>
      <w:proofErr w:type="spellEnd"/>
      <w:r w:rsidR="00562C19">
        <w:rPr>
          <w:sz w:val="24"/>
          <w:szCs w:val="24"/>
        </w:rPr>
        <w:t xml:space="preserve"> įvykiai: iki pateikiant 201</w:t>
      </w:r>
      <w:r w:rsidR="00975946">
        <w:rPr>
          <w:sz w:val="24"/>
          <w:szCs w:val="24"/>
        </w:rPr>
        <w:t>5</w:t>
      </w:r>
      <w:r>
        <w:rPr>
          <w:sz w:val="24"/>
          <w:szCs w:val="24"/>
        </w:rPr>
        <w:t xml:space="preserve"> metų finansines ataskaitas tvirtinimui svarbių </w:t>
      </w:r>
      <w:proofErr w:type="spellStart"/>
      <w:r>
        <w:rPr>
          <w:sz w:val="24"/>
          <w:szCs w:val="24"/>
        </w:rPr>
        <w:t>poataskaitinių</w:t>
      </w:r>
      <w:proofErr w:type="spellEnd"/>
      <w:r>
        <w:rPr>
          <w:sz w:val="24"/>
          <w:szCs w:val="24"/>
        </w:rPr>
        <w:t xml:space="preserve"> įvykių nebuvo.</w:t>
      </w:r>
    </w:p>
    <w:p w:rsidR="007315C9" w:rsidRDefault="007315C9" w:rsidP="00647E7B">
      <w:pPr>
        <w:spacing w:line="276" w:lineRule="auto"/>
        <w:jc w:val="both"/>
        <w:rPr>
          <w:sz w:val="24"/>
          <w:szCs w:val="24"/>
        </w:rPr>
      </w:pPr>
    </w:p>
    <w:p w:rsidR="00A05DA7" w:rsidRDefault="00A05DA7" w:rsidP="00802583">
      <w:pPr>
        <w:spacing w:line="276" w:lineRule="auto"/>
        <w:jc w:val="both"/>
        <w:rPr>
          <w:sz w:val="24"/>
          <w:szCs w:val="24"/>
        </w:rPr>
      </w:pPr>
    </w:p>
    <w:p w:rsidR="00A05DA7" w:rsidRDefault="00A05DA7" w:rsidP="00DC101E">
      <w:pPr>
        <w:spacing w:line="276" w:lineRule="auto"/>
        <w:jc w:val="both"/>
        <w:rPr>
          <w:sz w:val="24"/>
          <w:szCs w:val="24"/>
        </w:rPr>
      </w:pPr>
    </w:p>
    <w:p w:rsidR="00013227" w:rsidRDefault="009238E8" w:rsidP="00DC101E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Direktorė</w:t>
      </w:r>
      <w:r>
        <w:rPr>
          <w:sz w:val="24"/>
          <w:szCs w:val="24"/>
        </w:rPr>
        <w:tab/>
      </w:r>
      <w:r w:rsidR="004253E9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Dalė </w:t>
      </w:r>
      <w:proofErr w:type="spellStart"/>
      <w:r>
        <w:rPr>
          <w:sz w:val="24"/>
          <w:szCs w:val="24"/>
        </w:rPr>
        <w:t>Leliukienė</w:t>
      </w:r>
      <w:proofErr w:type="spellEnd"/>
    </w:p>
    <w:p w:rsidR="00A05DA7" w:rsidRDefault="00A05DA7" w:rsidP="00DC101E">
      <w:pPr>
        <w:spacing w:line="276" w:lineRule="auto"/>
        <w:jc w:val="both"/>
        <w:rPr>
          <w:sz w:val="24"/>
          <w:szCs w:val="24"/>
        </w:rPr>
      </w:pPr>
    </w:p>
    <w:p w:rsidR="00A4762D" w:rsidRPr="00DC101E" w:rsidRDefault="00A4762D" w:rsidP="00DC101E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Vyriausioji buhalterė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Salomėja </w:t>
      </w:r>
      <w:proofErr w:type="spellStart"/>
      <w:r>
        <w:rPr>
          <w:sz w:val="24"/>
          <w:szCs w:val="24"/>
        </w:rPr>
        <w:t>Andruškienė</w:t>
      </w:r>
      <w:proofErr w:type="spellEnd"/>
    </w:p>
    <w:sectPr w:rsidR="00A4762D" w:rsidRPr="00DC101E" w:rsidSect="008A32E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-709" w:right="567" w:bottom="1276" w:left="1701" w:header="567" w:footer="567" w:gutter="0"/>
      <w:cols w:space="129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538B" w:rsidRDefault="00FF538B" w:rsidP="00EE39CC">
      <w:r>
        <w:separator/>
      </w:r>
    </w:p>
  </w:endnote>
  <w:endnote w:type="continuationSeparator" w:id="0">
    <w:p w:rsidR="00FF538B" w:rsidRDefault="00FF538B" w:rsidP="00EE39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0354" w:rsidRDefault="00080354">
    <w:pPr>
      <w:pStyle w:val="Por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0354" w:rsidRDefault="00080354">
    <w:pPr>
      <w:pStyle w:val="Por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0354" w:rsidRDefault="00080354">
    <w:pPr>
      <w:pStyle w:val="Por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538B" w:rsidRDefault="00FF538B" w:rsidP="00EE39CC">
      <w:r>
        <w:separator/>
      </w:r>
    </w:p>
  </w:footnote>
  <w:footnote w:type="continuationSeparator" w:id="0">
    <w:p w:rsidR="00FF538B" w:rsidRDefault="00FF538B" w:rsidP="00EE39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0354" w:rsidRDefault="00080354">
    <w:pPr>
      <w:pStyle w:val="Antrats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9CC" w:rsidRDefault="00EE39CC">
    <w:pPr>
      <w:pStyle w:val="Antrats"/>
    </w:pPr>
  </w:p>
  <w:p w:rsidR="00EE39CC" w:rsidRDefault="00EE39CC">
    <w:pPr>
      <w:pStyle w:val="Antrats"/>
    </w:pPr>
  </w:p>
  <w:p w:rsidR="00EE39CC" w:rsidRDefault="00EE39CC">
    <w:pPr>
      <w:pStyle w:val="Antrats"/>
    </w:pPr>
  </w:p>
  <w:p w:rsidR="00EE39CC" w:rsidRDefault="00EE39CC">
    <w:pPr>
      <w:pStyle w:val="Antrats"/>
    </w:pPr>
  </w:p>
  <w:p w:rsidR="00EE39CC" w:rsidRDefault="00EE39CC">
    <w:pPr>
      <w:pStyle w:val="Antrats"/>
    </w:pPr>
  </w:p>
  <w:p w:rsidR="00EE39CC" w:rsidRDefault="00EE39CC">
    <w:pPr>
      <w:pStyle w:val="Antrats"/>
    </w:pPr>
  </w:p>
  <w:p w:rsidR="00EE39CC" w:rsidRDefault="00EE39CC">
    <w:pPr>
      <w:pStyle w:val="Antrats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0354" w:rsidRDefault="00080354">
    <w:pPr>
      <w:pStyle w:val="Antrats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B1032"/>
    <w:multiLevelType w:val="hybridMultilevel"/>
    <w:tmpl w:val="34B6953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41119D"/>
    <w:multiLevelType w:val="hybridMultilevel"/>
    <w:tmpl w:val="085614F6"/>
    <w:lvl w:ilvl="0" w:tplc="72083238">
      <w:start w:val="11"/>
      <w:numFmt w:val="decimal"/>
      <w:lvlText w:val="%1."/>
      <w:lvlJc w:val="left"/>
      <w:pPr>
        <w:ind w:left="165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2370" w:hanging="360"/>
      </w:pPr>
    </w:lvl>
    <w:lvl w:ilvl="2" w:tplc="0427001B" w:tentative="1">
      <w:start w:val="1"/>
      <w:numFmt w:val="lowerRoman"/>
      <w:lvlText w:val="%3."/>
      <w:lvlJc w:val="right"/>
      <w:pPr>
        <w:ind w:left="3090" w:hanging="180"/>
      </w:pPr>
    </w:lvl>
    <w:lvl w:ilvl="3" w:tplc="0427000F" w:tentative="1">
      <w:start w:val="1"/>
      <w:numFmt w:val="decimal"/>
      <w:lvlText w:val="%4."/>
      <w:lvlJc w:val="left"/>
      <w:pPr>
        <w:ind w:left="3810" w:hanging="360"/>
      </w:pPr>
    </w:lvl>
    <w:lvl w:ilvl="4" w:tplc="04270019" w:tentative="1">
      <w:start w:val="1"/>
      <w:numFmt w:val="lowerLetter"/>
      <w:lvlText w:val="%5."/>
      <w:lvlJc w:val="left"/>
      <w:pPr>
        <w:ind w:left="4530" w:hanging="360"/>
      </w:pPr>
    </w:lvl>
    <w:lvl w:ilvl="5" w:tplc="0427001B" w:tentative="1">
      <w:start w:val="1"/>
      <w:numFmt w:val="lowerRoman"/>
      <w:lvlText w:val="%6."/>
      <w:lvlJc w:val="right"/>
      <w:pPr>
        <w:ind w:left="5250" w:hanging="180"/>
      </w:pPr>
    </w:lvl>
    <w:lvl w:ilvl="6" w:tplc="0427000F" w:tentative="1">
      <w:start w:val="1"/>
      <w:numFmt w:val="decimal"/>
      <w:lvlText w:val="%7."/>
      <w:lvlJc w:val="left"/>
      <w:pPr>
        <w:ind w:left="5970" w:hanging="360"/>
      </w:pPr>
    </w:lvl>
    <w:lvl w:ilvl="7" w:tplc="04270019" w:tentative="1">
      <w:start w:val="1"/>
      <w:numFmt w:val="lowerLetter"/>
      <w:lvlText w:val="%8."/>
      <w:lvlJc w:val="left"/>
      <w:pPr>
        <w:ind w:left="6690" w:hanging="360"/>
      </w:pPr>
    </w:lvl>
    <w:lvl w:ilvl="8" w:tplc="0427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2">
    <w:nsid w:val="0F1A0349"/>
    <w:multiLevelType w:val="hybridMultilevel"/>
    <w:tmpl w:val="0CE403A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D22E45"/>
    <w:multiLevelType w:val="multilevel"/>
    <w:tmpl w:val="BC9C20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1901661C"/>
    <w:multiLevelType w:val="hybridMultilevel"/>
    <w:tmpl w:val="20826364"/>
    <w:lvl w:ilvl="0" w:tplc="B60804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C7102F"/>
    <w:multiLevelType w:val="hybridMultilevel"/>
    <w:tmpl w:val="FD5C56C4"/>
    <w:lvl w:ilvl="0" w:tplc="C7F0BF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6524103"/>
    <w:multiLevelType w:val="hybridMultilevel"/>
    <w:tmpl w:val="548621A0"/>
    <w:lvl w:ilvl="0" w:tplc="C770C7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7DA1FE2"/>
    <w:multiLevelType w:val="hybridMultilevel"/>
    <w:tmpl w:val="C958E4D4"/>
    <w:lvl w:ilvl="0" w:tplc="3D567B9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391AA7"/>
    <w:multiLevelType w:val="hybridMultilevel"/>
    <w:tmpl w:val="9ED84A46"/>
    <w:lvl w:ilvl="0" w:tplc="A430463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A817AE"/>
    <w:multiLevelType w:val="hybridMultilevel"/>
    <w:tmpl w:val="02D02BC2"/>
    <w:lvl w:ilvl="0" w:tplc="23F6D77A">
      <w:start w:val="1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D873DEF"/>
    <w:multiLevelType w:val="hybridMultilevel"/>
    <w:tmpl w:val="656C5C98"/>
    <w:lvl w:ilvl="0" w:tplc="28E668EA">
      <w:start w:val="1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D83405"/>
    <w:multiLevelType w:val="multilevel"/>
    <w:tmpl w:val="A0764CA6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343F237A"/>
    <w:multiLevelType w:val="hybridMultilevel"/>
    <w:tmpl w:val="55C61AC2"/>
    <w:lvl w:ilvl="0" w:tplc="0D34F1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1E3CB9"/>
    <w:multiLevelType w:val="hybridMultilevel"/>
    <w:tmpl w:val="E870A0B0"/>
    <w:lvl w:ilvl="0" w:tplc="3780AF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25B6850"/>
    <w:multiLevelType w:val="hybridMultilevel"/>
    <w:tmpl w:val="4CEA32BE"/>
    <w:lvl w:ilvl="0" w:tplc="B30A16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EE15825"/>
    <w:multiLevelType w:val="hybridMultilevel"/>
    <w:tmpl w:val="7BB691AC"/>
    <w:lvl w:ilvl="0" w:tplc="3D567B9A">
      <w:start w:val="1"/>
      <w:numFmt w:val="decimal"/>
      <w:lvlText w:val="%1."/>
      <w:lvlJc w:val="left"/>
      <w:pPr>
        <w:ind w:left="1440" w:hanging="360"/>
      </w:pPr>
      <w:rPr>
        <w:rFonts w:hint="default"/>
        <w:sz w:val="24"/>
        <w:szCs w:val="24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EED13EB"/>
    <w:multiLevelType w:val="multilevel"/>
    <w:tmpl w:val="3474A2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7">
    <w:nsid w:val="51933B1D"/>
    <w:multiLevelType w:val="multilevel"/>
    <w:tmpl w:val="A38A72C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8">
    <w:nsid w:val="52025588"/>
    <w:multiLevelType w:val="hybridMultilevel"/>
    <w:tmpl w:val="E7F0850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3F6D19"/>
    <w:multiLevelType w:val="hybridMultilevel"/>
    <w:tmpl w:val="AF8291A0"/>
    <w:lvl w:ilvl="0" w:tplc="18500C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A7C1AE5"/>
    <w:multiLevelType w:val="multilevel"/>
    <w:tmpl w:val="141A6C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5CC00958"/>
    <w:multiLevelType w:val="hybridMultilevel"/>
    <w:tmpl w:val="BCB0277A"/>
    <w:lvl w:ilvl="0" w:tplc="12DCFE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19C5E50"/>
    <w:multiLevelType w:val="hybridMultilevel"/>
    <w:tmpl w:val="E62A56DA"/>
    <w:lvl w:ilvl="0" w:tplc="47E8F1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DC7370D"/>
    <w:multiLevelType w:val="hybridMultilevel"/>
    <w:tmpl w:val="DE283F04"/>
    <w:lvl w:ilvl="0" w:tplc="5DC4AF70">
      <w:start w:val="11"/>
      <w:numFmt w:val="decimal"/>
      <w:lvlText w:val="%1."/>
      <w:lvlJc w:val="left"/>
      <w:pPr>
        <w:ind w:left="165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2370" w:hanging="360"/>
      </w:pPr>
    </w:lvl>
    <w:lvl w:ilvl="2" w:tplc="0427001B" w:tentative="1">
      <w:start w:val="1"/>
      <w:numFmt w:val="lowerRoman"/>
      <w:lvlText w:val="%3."/>
      <w:lvlJc w:val="right"/>
      <w:pPr>
        <w:ind w:left="3090" w:hanging="180"/>
      </w:pPr>
    </w:lvl>
    <w:lvl w:ilvl="3" w:tplc="0427000F" w:tentative="1">
      <w:start w:val="1"/>
      <w:numFmt w:val="decimal"/>
      <w:lvlText w:val="%4."/>
      <w:lvlJc w:val="left"/>
      <w:pPr>
        <w:ind w:left="3810" w:hanging="360"/>
      </w:pPr>
    </w:lvl>
    <w:lvl w:ilvl="4" w:tplc="04270019" w:tentative="1">
      <w:start w:val="1"/>
      <w:numFmt w:val="lowerLetter"/>
      <w:lvlText w:val="%5."/>
      <w:lvlJc w:val="left"/>
      <w:pPr>
        <w:ind w:left="4530" w:hanging="360"/>
      </w:pPr>
    </w:lvl>
    <w:lvl w:ilvl="5" w:tplc="0427001B" w:tentative="1">
      <w:start w:val="1"/>
      <w:numFmt w:val="lowerRoman"/>
      <w:lvlText w:val="%6."/>
      <w:lvlJc w:val="right"/>
      <w:pPr>
        <w:ind w:left="5250" w:hanging="180"/>
      </w:pPr>
    </w:lvl>
    <w:lvl w:ilvl="6" w:tplc="0427000F" w:tentative="1">
      <w:start w:val="1"/>
      <w:numFmt w:val="decimal"/>
      <w:lvlText w:val="%7."/>
      <w:lvlJc w:val="left"/>
      <w:pPr>
        <w:ind w:left="5970" w:hanging="360"/>
      </w:pPr>
    </w:lvl>
    <w:lvl w:ilvl="7" w:tplc="04270019" w:tentative="1">
      <w:start w:val="1"/>
      <w:numFmt w:val="lowerLetter"/>
      <w:lvlText w:val="%8."/>
      <w:lvlJc w:val="left"/>
      <w:pPr>
        <w:ind w:left="6690" w:hanging="360"/>
      </w:pPr>
    </w:lvl>
    <w:lvl w:ilvl="8" w:tplc="0427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24">
    <w:nsid w:val="6F1F391E"/>
    <w:multiLevelType w:val="hybridMultilevel"/>
    <w:tmpl w:val="4D34474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190109"/>
    <w:multiLevelType w:val="hybridMultilevel"/>
    <w:tmpl w:val="8A5EA6F8"/>
    <w:lvl w:ilvl="0" w:tplc="DCBA56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18"/>
  </w:num>
  <w:num w:numId="3">
    <w:abstractNumId w:val="24"/>
  </w:num>
  <w:num w:numId="4">
    <w:abstractNumId w:val="0"/>
  </w:num>
  <w:num w:numId="5">
    <w:abstractNumId w:val="3"/>
  </w:num>
  <w:num w:numId="6">
    <w:abstractNumId w:val="12"/>
  </w:num>
  <w:num w:numId="7">
    <w:abstractNumId w:val="16"/>
  </w:num>
  <w:num w:numId="8">
    <w:abstractNumId w:val="4"/>
  </w:num>
  <w:num w:numId="9">
    <w:abstractNumId w:val="2"/>
  </w:num>
  <w:num w:numId="10">
    <w:abstractNumId w:val="14"/>
  </w:num>
  <w:num w:numId="11">
    <w:abstractNumId w:val="8"/>
  </w:num>
  <w:num w:numId="12">
    <w:abstractNumId w:val="22"/>
  </w:num>
  <w:num w:numId="13">
    <w:abstractNumId w:val="21"/>
  </w:num>
  <w:num w:numId="14">
    <w:abstractNumId w:val="17"/>
  </w:num>
  <w:num w:numId="15">
    <w:abstractNumId w:val="15"/>
  </w:num>
  <w:num w:numId="16">
    <w:abstractNumId w:val="11"/>
  </w:num>
  <w:num w:numId="17">
    <w:abstractNumId w:val="20"/>
  </w:num>
  <w:num w:numId="18">
    <w:abstractNumId w:val="10"/>
  </w:num>
  <w:num w:numId="19">
    <w:abstractNumId w:val="1"/>
  </w:num>
  <w:num w:numId="20">
    <w:abstractNumId w:val="23"/>
  </w:num>
  <w:num w:numId="21">
    <w:abstractNumId w:val="9"/>
  </w:num>
  <w:num w:numId="22">
    <w:abstractNumId w:val="19"/>
  </w:num>
  <w:num w:numId="23">
    <w:abstractNumId w:val="25"/>
  </w:num>
  <w:num w:numId="24">
    <w:abstractNumId w:val="13"/>
  </w:num>
  <w:num w:numId="25">
    <w:abstractNumId w:val="6"/>
  </w:num>
  <w:num w:numId="2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606A"/>
    <w:rsid w:val="00013227"/>
    <w:rsid w:val="00017FA6"/>
    <w:rsid w:val="00020CB7"/>
    <w:rsid w:val="00020FDC"/>
    <w:rsid w:val="00025D27"/>
    <w:rsid w:val="000274F6"/>
    <w:rsid w:val="00027E1E"/>
    <w:rsid w:val="00030E02"/>
    <w:rsid w:val="00031F19"/>
    <w:rsid w:val="000658F7"/>
    <w:rsid w:val="00067E9A"/>
    <w:rsid w:val="000745C9"/>
    <w:rsid w:val="00080354"/>
    <w:rsid w:val="000808A5"/>
    <w:rsid w:val="00082195"/>
    <w:rsid w:val="00086676"/>
    <w:rsid w:val="00086E51"/>
    <w:rsid w:val="00093E1D"/>
    <w:rsid w:val="000A1BEF"/>
    <w:rsid w:val="000B0E55"/>
    <w:rsid w:val="000B21D4"/>
    <w:rsid w:val="000B26EF"/>
    <w:rsid w:val="000C04B6"/>
    <w:rsid w:val="000C5164"/>
    <w:rsid w:val="000C7BD7"/>
    <w:rsid w:val="000D3AAD"/>
    <w:rsid w:val="000D4BB7"/>
    <w:rsid w:val="000E3533"/>
    <w:rsid w:val="000E3763"/>
    <w:rsid w:val="000E4119"/>
    <w:rsid w:val="000E525F"/>
    <w:rsid w:val="000E620B"/>
    <w:rsid w:val="000F7584"/>
    <w:rsid w:val="00100936"/>
    <w:rsid w:val="00100E42"/>
    <w:rsid w:val="0010517D"/>
    <w:rsid w:val="001063EE"/>
    <w:rsid w:val="00107909"/>
    <w:rsid w:val="001100BA"/>
    <w:rsid w:val="001113ED"/>
    <w:rsid w:val="001117EF"/>
    <w:rsid w:val="00125BF8"/>
    <w:rsid w:val="00133A02"/>
    <w:rsid w:val="00137002"/>
    <w:rsid w:val="00137680"/>
    <w:rsid w:val="00146AF5"/>
    <w:rsid w:val="00150069"/>
    <w:rsid w:val="00150F36"/>
    <w:rsid w:val="00152032"/>
    <w:rsid w:val="00156CED"/>
    <w:rsid w:val="001577E6"/>
    <w:rsid w:val="001678F4"/>
    <w:rsid w:val="00167F6B"/>
    <w:rsid w:val="00173864"/>
    <w:rsid w:val="0017505F"/>
    <w:rsid w:val="00183F64"/>
    <w:rsid w:val="001865F7"/>
    <w:rsid w:val="00192D42"/>
    <w:rsid w:val="0019522C"/>
    <w:rsid w:val="0019558B"/>
    <w:rsid w:val="00196305"/>
    <w:rsid w:val="001A01FE"/>
    <w:rsid w:val="001A0D08"/>
    <w:rsid w:val="001A1042"/>
    <w:rsid w:val="001A455C"/>
    <w:rsid w:val="001C3F67"/>
    <w:rsid w:val="001C4609"/>
    <w:rsid w:val="001C795E"/>
    <w:rsid w:val="001D2943"/>
    <w:rsid w:val="001D311C"/>
    <w:rsid w:val="001F00EA"/>
    <w:rsid w:val="001F14C9"/>
    <w:rsid w:val="00202F0A"/>
    <w:rsid w:val="00206AF2"/>
    <w:rsid w:val="002076A0"/>
    <w:rsid w:val="00212F4D"/>
    <w:rsid w:val="00216C3A"/>
    <w:rsid w:val="0022111E"/>
    <w:rsid w:val="00223D58"/>
    <w:rsid w:val="0023043C"/>
    <w:rsid w:val="00233825"/>
    <w:rsid w:val="002341C4"/>
    <w:rsid w:val="002352D3"/>
    <w:rsid w:val="00240239"/>
    <w:rsid w:val="0024312D"/>
    <w:rsid w:val="002529FB"/>
    <w:rsid w:val="00255A85"/>
    <w:rsid w:val="00260698"/>
    <w:rsid w:val="00263023"/>
    <w:rsid w:val="00275666"/>
    <w:rsid w:val="00280906"/>
    <w:rsid w:val="002901B2"/>
    <w:rsid w:val="00290241"/>
    <w:rsid w:val="00290272"/>
    <w:rsid w:val="00291202"/>
    <w:rsid w:val="00292F6F"/>
    <w:rsid w:val="00295B53"/>
    <w:rsid w:val="002A09F7"/>
    <w:rsid w:val="002A2F2D"/>
    <w:rsid w:val="002B00CF"/>
    <w:rsid w:val="002B11F1"/>
    <w:rsid w:val="002D00F9"/>
    <w:rsid w:val="002D2019"/>
    <w:rsid w:val="002D3BAF"/>
    <w:rsid w:val="002D4813"/>
    <w:rsid w:val="002D5742"/>
    <w:rsid w:val="002D682C"/>
    <w:rsid w:val="002E29E5"/>
    <w:rsid w:val="002E5761"/>
    <w:rsid w:val="002F1BDC"/>
    <w:rsid w:val="002F313C"/>
    <w:rsid w:val="003028BB"/>
    <w:rsid w:val="00302BBA"/>
    <w:rsid w:val="003048F4"/>
    <w:rsid w:val="0030602F"/>
    <w:rsid w:val="0030651A"/>
    <w:rsid w:val="00312FC4"/>
    <w:rsid w:val="00314E63"/>
    <w:rsid w:val="00316B38"/>
    <w:rsid w:val="0031774F"/>
    <w:rsid w:val="00321E21"/>
    <w:rsid w:val="00325814"/>
    <w:rsid w:val="00326051"/>
    <w:rsid w:val="003275EC"/>
    <w:rsid w:val="00327B2B"/>
    <w:rsid w:val="00341822"/>
    <w:rsid w:val="00344AEA"/>
    <w:rsid w:val="003453E6"/>
    <w:rsid w:val="00360F33"/>
    <w:rsid w:val="00363CD9"/>
    <w:rsid w:val="00366718"/>
    <w:rsid w:val="003714AB"/>
    <w:rsid w:val="00373104"/>
    <w:rsid w:val="003753E5"/>
    <w:rsid w:val="00377204"/>
    <w:rsid w:val="00377581"/>
    <w:rsid w:val="00380414"/>
    <w:rsid w:val="0038141A"/>
    <w:rsid w:val="0038608F"/>
    <w:rsid w:val="00387F60"/>
    <w:rsid w:val="003A16E3"/>
    <w:rsid w:val="003A3E59"/>
    <w:rsid w:val="003B3967"/>
    <w:rsid w:val="003B7120"/>
    <w:rsid w:val="003C6A8A"/>
    <w:rsid w:val="003C7394"/>
    <w:rsid w:val="003D1390"/>
    <w:rsid w:val="003D2A65"/>
    <w:rsid w:val="003D77EE"/>
    <w:rsid w:val="003E4FFF"/>
    <w:rsid w:val="0040021F"/>
    <w:rsid w:val="0040350C"/>
    <w:rsid w:val="00405863"/>
    <w:rsid w:val="004156ED"/>
    <w:rsid w:val="00421485"/>
    <w:rsid w:val="00424D45"/>
    <w:rsid w:val="004253E9"/>
    <w:rsid w:val="00441C8E"/>
    <w:rsid w:val="0044234A"/>
    <w:rsid w:val="004437FD"/>
    <w:rsid w:val="004448E0"/>
    <w:rsid w:val="00451E8E"/>
    <w:rsid w:val="00452AE4"/>
    <w:rsid w:val="004537FA"/>
    <w:rsid w:val="00456E16"/>
    <w:rsid w:val="004669B9"/>
    <w:rsid w:val="00471F5B"/>
    <w:rsid w:val="00481D4A"/>
    <w:rsid w:val="00483B0F"/>
    <w:rsid w:val="004853A7"/>
    <w:rsid w:val="00492ABE"/>
    <w:rsid w:val="004A4107"/>
    <w:rsid w:val="004A4975"/>
    <w:rsid w:val="004A6892"/>
    <w:rsid w:val="004B5AC7"/>
    <w:rsid w:val="004B644E"/>
    <w:rsid w:val="004C172B"/>
    <w:rsid w:val="004C3B6A"/>
    <w:rsid w:val="004D4843"/>
    <w:rsid w:val="004E00B9"/>
    <w:rsid w:val="004E062E"/>
    <w:rsid w:val="004E48F4"/>
    <w:rsid w:val="004F1111"/>
    <w:rsid w:val="004F65BD"/>
    <w:rsid w:val="00501324"/>
    <w:rsid w:val="005026B8"/>
    <w:rsid w:val="00505224"/>
    <w:rsid w:val="0051169E"/>
    <w:rsid w:val="005126F5"/>
    <w:rsid w:val="00513CF9"/>
    <w:rsid w:val="00514E4F"/>
    <w:rsid w:val="00520275"/>
    <w:rsid w:val="00523BFC"/>
    <w:rsid w:val="00530DE6"/>
    <w:rsid w:val="005311EF"/>
    <w:rsid w:val="00532DBF"/>
    <w:rsid w:val="00543144"/>
    <w:rsid w:val="00547705"/>
    <w:rsid w:val="005522AB"/>
    <w:rsid w:val="00554C23"/>
    <w:rsid w:val="00555742"/>
    <w:rsid w:val="00557640"/>
    <w:rsid w:val="0056087E"/>
    <w:rsid w:val="00562C19"/>
    <w:rsid w:val="00564C94"/>
    <w:rsid w:val="00567D76"/>
    <w:rsid w:val="00573FDE"/>
    <w:rsid w:val="005754B7"/>
    <w:rsid w:val="0057698E"/>
    <w:rsid w:val="00576FC0"/>
    <w:rsid w:val="005841FF"/>
    <w:rsid w:val="005850E2"/>
    <w:rsid w:val="00591B98"/>
    <w:rsid w:val="00596694"/>
    <w:rsid w:val="00596B66"/>
    <w:rsid w:val="005A01BD"/>
    <w:rsid w:val="005A2C0E"/>
    <w:rsid w:val="005C1F9B"/>
    <w:rsid w:val="005C353B"/>
    <w:rsid w:val="005C4AA1"/>
    <w:rsid w:val="005C625E"/>
    <w:rsid w:val="005C78B7"/>
    <w:rsid w:val="005D217F"/>
    <w:rsid w:val="005D475D"/>
    <w:rsid w:val="005D4D68"/>
    <w:rsid w:val="005D5275"/>
    <w:rsid w:val="005F2E7B"/>
    <w:rsid w:val="005F4379"/>
    <w:rsid w:val="005F48D0"/>
    <w:rsid w:val="005F4BB2"/>
    <w:rsid w:val="005F4D6F"/>
    <w:rsid w:val="006013C0"/>
    <w:rsid w:val="0060618A"/>
    <w:rsid w:val="006063F2"/>
    <w:rsid w:val="00610600"/>
    <w:rsid w:val="006123D6"/>
    <w:rsid w:val="006139D0"/>
    <w:rsid w:val="006164B3"/>
    <w:rsid w:val="006219E8"/>
    <w:rsid w:val="00621F28"/>
    <w:rsid w:val="00621F45"/>
    <w:rsid w:val="00622C1C"/>
    <w:rsid w:val="0063027A"/>
    <w:rsid w:val="00637421"/>
    <w:rsid w:val="00642544"/>
    <w:rsid w:val="006434BA"/>
    <w:rsid w:val="0064428B"/>
    <w:rsid w:val="006462EB"/>
    <w:rsid w:val="00647E7B"/>
    <w:rsid w:val="006524FF"/>
    <w:rsid w:val="00657471"/>
    <w:rsid w:val="00664E3F"/>
    <w:rsid w:val="00670F63"/>
    <w:rsid w:val="00673BB0"/>
    <w:rsid w:val="00673BC9"/>
    <w:rsid w:val="006773F0"/>
    <w:rsid w:val="00680AC5"/>
    <w:rsid w:val="006879A4"/>
    <w:rsid w:val="0069681A"/>
    <w:rsid w:val="006A12EE"/>
    <w:rsid w:val="006A3905"/>
    <w:rsid w:val="006A6AAD"/>
    <w:rsid w:val="006A6BBD"/>
    <w:rsid w:val="006B0528"/>
    <w:rsid w:val="006B18A4"/>
    <w:rsid w:val="006B32E5"/>
    <w:rsid w:val="006B3D06"/>
    <w:rsid w:val="006B5CBA"/>
    <w:rsid w:val="006C146B"/>
    <w:rsid w:val="006C4290"/>
    <w:rsid w:val="006C5D9E"/>
    <w:rsid w:val="006C6CCA"/>
    <w:rsid w:val="006D1A1C"/>
    <w:rsid w:val="006D28DD"/>
    <w:rsid w:val="006D6735"/>
    <w:rsid w:val="006D6C01"/>
    <w:rsid w:val="006D6EB0"/>
    <w:rsid w:val="006D6F8D"/>
    <w:rsid w:val="006D7BCB"/>
    <w:rsid w:val="006E02E3"/>
    <w:rsid w:val="006E4FB4"/>
    <w:rsid w:val="006F0F61"/>
    <w:rsid w:val="006F2459"/>
    <w:rsid w:val="006F3BBE"/>
    <w:rsid w:val="006F3D29"/>
    <w:rsid w:val="006F43D9"/>
    <w:rsid w:val="006F7D5A"/>
    <w:rsid w:val="00700A26"/>
    <w:rsid w:val="00703464"/>
    <w:rsid w:val="0071354A"/>
    <w:rsid w:val="00716BC9"/>
    <w:rsid w:val="00720990"/>
    <w:rsid w:val="00720A18"/>
    <w:rsid w:val="007279A8"/>
    <w:rsid w:val="007315C9"/>
    <w:rsid w:val="007331A7"/>
    <w:rsid w:val="007376CD"/>
    <w:rsid w:val="00743BBF"/>
    <w:rsid w:val="0074609E"/>
    <w:rsid w:val="0075372E"/>
    <w:rsid w:val="00754ECF"/>
    <w:rsid w:val="007665E0"/>
    <w:rsid w:val="007701FC"/>
    <w:rsid w:val="00776F55"/>
    <w:rsid w:val="00782091"/>
    <w:rsid w:val="007872D0"/>
    <w:rsid w:val="0079076D"/>
    <w:rsid w:val="00793538"/>
    <w:rsid w:val="00797529"/>
    <w:rsid w:val="007A431B"/>
    <w:rsid w:val="007A5BE5"/>
    <w:rsid w:val="007B2674"/>
    <w:rsid w:val="007C7DBC"/>
    <w:rsid w:val="007D670E"/>
    <w:rsid w:val="007D6933"/>
    <w:rsid w:val="007D76FD"/>
    <w:rsid w:val="007F56D3"/>
    <w:rsid w:val="007F7051"/>
    <w:rsid w:val="00802583"/>
    <w:rsid w:val="00802C9E"/>
    <w:rsid w:val="008035B8"/>
    <w:rsid w:val="00806F2A"/>
    <w:rsid w:val="008108A9"/>
    <w:rsid w:val="008131FC"/>
    <w:rsid w:val="008134CA"/>
    <w:rsid w:val="0081725C"/>
    <w:rsid w:val="0083172A"/>
    <w:rsid w:val="0083250C"/>
    <w:rsid w:val="00834B6F"/>
    <w:rsid w:val="00842416"/>
    <w:rsid w:val="00842B73"/>
    <w:rsid w:val="0084314F"/>
    <w:rsid w:val="00843378"/>
    <w:rsid w:val="00855D38"/>
    <w:rsid w:val="00864289"/>
    <w:rsid w:val="00880EDC"/>
    <w:rsid w:val="00897AF8"/>
    <w:rsid w:val="008A06B2"/>
    <w:rsid w:val="008A32E0"/>
    <w:rsid w:val="008A340C"/>
    <w:rsid w:val="008A6BFA"/>
    <w:rsid w:val="008A7DE6"/>
    <w:rsid w:val="008B0BBA"/>
    <w:rsid w:val="008B17C0"/>
    <w:rsid w:val="008B1ED9"/>
    <w:rsid w:val="008B5243"/>
    <w:rsid w:val="008B5BEF"/>
    <w:rsid w:val="008C20F2"/>
    <w:rsid w:val="008C62C9"/>
    <w:rsid w:val="008D1986"/>
    <w:rsid w:val="008D1CCF"/>
    <w:rsid w:val="008D418C"/>
    <w:rsid w:val="008D4A01"/>
    <w:rsid w:val="008E3FDC"/>
    <w:rsid w:val="008E7B68"/>
    <w:rsid w:val="008F026A"/>
    <w:rsid w:val="008F127E"/>
    <w:rsid w:val="008F45BF"/>
    <w:rsid w:val="00906B02"/>
    <w:rsid w:val="0091035B"/>
    <w:rsid w:val="009173CC"/>
    <w:rsid w:val="009225D6"/>
    <w:rsid w:val="0092332D"/>
    <w:rsid w:val="009238E8"/>
    <w:rsid w:val="0092502D"/>
    <w:rsid w:val="00927791"/>
    <w:rsid w:val="009302D1"/>
    <w:rsid w:val="00934A11"/>
    <w:rsid w:val="00952596"/>
    <w:rsid w:val="009531B4"/>
    <w:rsid w:val="00963249"/>
    <w:rsid w:val="009641C7"/>
    <w:rsid w:val="00965356"/>
    <w:rsid w:val="00967886"/>
    <w:rsid w:val="00973843"/>
    <w:rsid w:val="00975946"/>
    <w:rsid w:val="00982852"/>
    <w:rsid w:val="00982C9A"/>
    <w:rsid w:val="00982D1D"/>
    <w:rsid w:val="0098398F"/>
    <w:rsid w:val="00991406"/>
    <w:rsid w:val="009964C9"/>
    <w:rsid w:val="009970F7"/>
    <w:rsid w:val="009A0347"/>
    <w:rsid w:val="009A5FD1"/>
    <w:rsid w:val="009B7F70"/>
    <w:rsid w:val="009C0186"/>
    <w:rsid w:val="009D0FD9"/>
    <w:rsid w:val="009E3BA6"/>
    <w:rsid w:val="009E4CF3"/>
    <w:rsid w:val="009E4F16"/>
    <w:rsid w:val="009E67CF"/>
    <w:rsid w:val="009E7E2A"/>
    <w:rsid w:val="009F29C8"/>
    <w:rsid w:val="00A0054F"/>
    <w:rsid w:val="00A05DA7"/>
    <w:rsid w:val="00A07ED7"/>
    <w:rsid w:val="00A12E8A"/>
    <w:rsid w:val="00A1621C"/>
    <w:rsid w:val="00A25D00"/>
    <w:rsid w:val="00A3518D"/>
    <w:rsid w:val="00A35F94"/>
    <w:rsid w:val="00A3722B"/>
    <w:rsid w:val="00A417EF"/>
    <w:rsid w:val="00A42B63"/>
    <w:rsid w:val="00A4608A"/>
    <w:rsid w:val="00A46908"/>
    <w:rsid w:val="00A4762D"/>
    <w:rsid w:val="00A503E3"/>
    <w:rsid w:val="00A5657E"/>
    <w:rsid w:val="00A565AC"/>
    <w:rsid w:val="00A57CB6"/>
    <w:rsid w:val="00A61037"/>
    <w:rsid w:val="00A70228"/>
    <w:rsid w:val="00A71AB0"/>
    <w:rsid w:val="00A77013"/>
    <w:rsid w:val="00A816A9"/>
    <w:rsid w:val="00A81E5F"/>
    <w:rsid w:val="00A825D1"/>
    <w:rsid w:val="00A82868"/>
    <w:rsid w:val="00A920AD"/>
    <w:rsid w:val="00A92748"/>
    <w:rsid w:val="00A93D0E"/>
    <w:rsid w:val="00A94C69"/>
    <w:rsid w:val="00AA63BA"/>
    <w:rsid w:val="00AB0938"/>
    <w:rsid w:val="00AB5A09"/>
    <w:rsid w:val="00AC0CBF"/>
    <w:rsid w:val="00AC2CB8"/>
    <w:rsid w:val="00AC4D82"/>
    <w:rsid w:val="00AD282F"/>
    <w:rsid w:val="00AD47DB"/>
    <w:rsid w:val="00AD74B5"/>
    <w:rsid w:val="00AE0DD6"/>
    <w:rsid w:val="00AE7ACB"/>
    <w:rsid w:val="00B10C44"/>
    <w:rsid w:val="00B146E3"/>
    <w:rsid w:val="00B32BE9"/>
    <w:rsid w:val="00B37AE7"/>
    <w:rsid w:val="00B43E71"/>
    <w:rsid w:val="00B46B53"/>
    <w:rsid w:val="00B505D6"/>
    <w:rsid w:val="00B559C9"/>
    <w:rsid w:val="00B568E3"/>
    <w:rsid w:val="00B60989"/>
    <w:rsid w:val="00B61FAB"/>
    <w:rsid w:val="00B717CC"/>
    <w:rsid w:val="00B82FC0"/>
    <w:rsid w:val="00B87FCF"/>
    <w:rsid w:val="00B93B7E"/>
    <w:rsid w:val="00BA047C"/>
    <w:rsid w:val="00BA78CA"/>
    <w:rsid w:val="00BB01A7"/>
    <w:rsid w:val="00BC005D"/>
    <w:rsid w:val="00BC31DC"/>
    <w:rsid w:val="00BC564B"/>
    <w:rsid w:val="00BD1478"/>
    <w:rsid w:val="00BD6EE3"/>
    <w:rsid w:val="00BE028E"/>
    <w:rsid w:val="00BE3C41"/>
    <w:rsid w:val="00BE690C"/>
    <w:rsid w:val="00BE74F7"/>
    <w:rsid w:val="00BF03C1"/>
    <w:rsid w:val="00BF5070"/>
    <w:rsid w:val="00BF6DC8"/>
    <w:rsid w:val="00C0007A"/>
    <w:rsid w:val="00C043B1"/>
    <w:rsid w:val="00C05224"/>
    <w:rsid w:val="00C10434"/>
    <w:rsid w:val="00C15E5B"/>
    <w:rsid w:val="00C225C6"/>
    <w:rsid w:val="00C24B4F"/>
    <w:rsid w:val="00C30048"/>
    <w:rsid w:val="00C33721"/>
    <w:rsid w:val="00C341EB"/>
    <w:rsid w:val="00C50F6D"/>
    <w:rsid w:val="00C51E08"/>
    <w:rsid w:val="00C532CD"/>
    <w:rsid w:val="00C60D86"/>
    <w:rsid w:val="00C610E0"/>
    <w:rsid w:val="00C62A35"/>
    <w:rsid w:val="00C64582"/>
    <w:rsid w:val="00C6541B"/>
    <w:rsid w:val="00C65447"/>
    <w:rsid w:val="00C676B5"/>
    <w:rsid w:val="00C725ED"/>
    <w:rsid w:val="00C73DB7"/>
    <w:rsid w:val="00C8073F"/>
    <w:rsid w:val="00C8586B"/>
    <w:rsid w:val="00C915BE"/>
    <w:rsid w:val="00C96258"/>
    <w:rsid w:val="00CA2A3F"/>
    <w:rsid w:val="00CA7B48"/>
    <w:rsid w:val="00CA7EF3"/>
    <w:rsid w:val="00CB1940"/>
    <w:rsid w:val="00CB38D4"/>
    <w:rsid w:val="00CB38D7"/>
    <w:rsid w:val="00CD08A9"/>
    <w:rsid w:val="00CD2A2A"/>
    <w:rsid w:val="00CD2C73"/>
    <w:rsid w:val="00CD534B"/>
    <w:rsid w:val="00CE4A71"/>
    <w:rsid w:val="00CE71DA"/>
    <w:rsid w:val="00CE7827"/>
    <w:rsid w:val="00CF2167"/>
    <w:rsid w:val="00CF619E"/>
    <w:rsid w:val="00D060E8"/>
    <w:rsid w:val="00D076F5"/>
    <w:rsid w:val="00D15B1D"/>
    <w:rsid w:val="00D215F0"/>
    <w:rsid w:val="00D23C97"/>
    <w:rsid w:val="00D26FF0"/>
    <w:rsid w:val="00D31ED2"/>
    <w:rsid w:val="00D40BAD"/>
    <w:rsid w:val="00D46441"/>
    <w:rsid w:val="00D46951"/>
    <w:rsid w:val="00D52433"/>
    <w:rsid w:val="00D52915"/>
    <w:rsid w:val="00D5590E"/>
    <w:rsid w:val="00D71A7F"/>
    <w:rsid w:val="00D747B3"/>
    <w:rsid w:val="00D778F3"/>
    <w:rsid w:val="00D84E42"/>
    <w:rsid w:val="00D85591"/>
    <w:rsid w:val="00D859A8"/>
    <w:rsid w:val="00D87D7D"/>
    <w:rsid w:val="00D9112F"/>
    <w:rsid w:val="00D919D2"/>
    <w:rsid w:val="00D91EBE"/>
    <w:rsid w:val="00D933AC"/>
    <w:rsid w:val="00D95A63"/>
    <w:rsid w:val="00DA4D56"/>
    <w:rsid w:val="00DB1DF1"/>
    <w:rsid w:val="00DB32F3"/>
    <w:rsid w:val="00DB7577"/>
    <w:rsid w:val="00DC0D05"/>
    <w:rsid w:val="00DC101E"/>
    <w:rsid w:val="00DC342C"/>
    <w:rsid w:val="00DC4219"/>
    <w:rsid w:val="00DC685A"/>
    <w:rsid w:val="00DC6EDF"/>
    <w:rsid w:val="00DC78CE"/>
    <w:rsid w:val="00DD140D"/>
    <w:rsid w:val="00DD275B"/>
    <w:rsid w:val="00DD4D20"/>
    <w:rsid w:val="00DD5E54"/>
    <w:rsid w:val="00DE461B"/>
    <w:rsid w:val="00DE465E"/>
    <w:rsid w:val="00DE567B"/>
    <w:rsid w:val="00DF1227"/>
    <w:rsid w:val="00DF60A6"/>
    <w:rsid w:val="00E03AA1"/>
    <w:rsid w:val="00E11FD5"/>
    <w:rsid w:val="00E15268"/>
    <w:rsid w:val="00E279C0"/>
    <w:rsid w:val="00E32537"/>
    <w:rsid w:val="00E32F2C"/>
    <w:rsid w:val="00E42B2C"/>
    <w:rsid w:val="00E45E26"/>
    <w:rsid w:val="00E46041"/>
    <w:rsid w:val="00E51E13"/>
    <w:rsid w:val="00E6185F"/>
    <w:rsid w:val="00E664AE"/>
    <w:rsid w:val="00E7025B"/>
    <w:rsid w:val="00E74E5C"/>
    <w:rsid w:val="00E859D0"/>
    <w:rsid w:val="00E85B21"/>
    <w:rsid w:val="00EA0AF1"/>
    <w:rsid w:val="00EA5558"/>
    <w:rsid w:val="00EB390F"/>
    <w:rsid w:val="00EC1A89"/>
    <w:rsid w:val="00EC24C6"/>
    <w:rsid w:val="00EC7264"/>
    <w:rsid w:val="00EC7A8F"/>
    <w:rsid w:val="00EE39CC"/>
    <w:rsid w:val="00EE4934"/>
    <w:rsid w:val="00EE58A3"/>
    <w:rsid w:val="00EE5B18"/>
    <w:rsid w:val="00EE68AB"/>
    <w:rsid w:val="00EF660F"/>
    <w:rsid w:val="00F01634"/>
    <w:rsid w:val="00F01F8C"/>
    <w:rsid w:val="00F0283F"/>
    <w:rsid w:val="00F06DB7"/>
    <w:rsid w:val="00F13CC8"/>
    <w:rsid w:val="00F14D33"/>
    <w:rsid w:val="00F15417"/>
    <w:rsid w:val="00F1589B"/>
    <w:rsid w:val="00F21AC2"/>
    <w:rsid w:val="00F22BDB"/>
    <w:rsid w:val="00F23412"/>
    <w:rsid w:val="00F23E66"/>
    <w:rsid w:val="00F26F13"/>
    <w:rsid w:val="00F27F1B"/>
    <w:rsid w:val="00F32737"/>
    <w:rsid w:val="00F36690"/>
    <w:rsid w:val="00F3683E"/>
    <w:rsid w:val="00F41F84"/>
    <w:rsid w:val="00F45BEE"/>
    <w:rsid w:val="00F47C71"/>
    <w:rsid w:val="00F5099E"/>
    <w:rsid w:val="00F56274"/>
    <w:rsid w:val="00F564A3"/>
    <w:rsid w:val="00F60399"/>
    <w:rsid w:val="00F614FD"/>
    <w:rsid w:val="00F6233B"/>
    <w:rsid w:val="00F630EB"/>
    <w:rsid w:val="00F63F5F"/>
    <w:rsid w:val="00F64EC5"/>
    <w:rsid w:val="00F76343"/>
    <w:rsid w:val="00F84BA6"/>
    <w:rsid w:val="00F86AFA"/>
    <w:rsid w:val="00F86B98"/>
    <w:rsid w:val="00F94078"/>
    <w:rsid w:val="00F97FD7"/>
    <w:rsid w:val="00FA710F"/>
    <w:rsid w:val="00FB1782"/>
    <w:rsid w:val="00FB6B3A"/>
    <w:rsid w:val="00FC02F1"/>
    <w:rsid w:val="00FC395E"/>
    <w:rsid w:val="00FC3D2B"/>
    <w:rsid w:val="00FD385C"/>
    <w:rsid w:val="00FD506A"/>
    <w:rsid w:val="00FE1B7B"/>
    <w:rsid w:val="00FE4D4F"/>
    <w:rsid w:val="00FF538B"/>
    <w:rsid w:val="00FF606A"/>
    <w:rsid w:val="00FF62B9"/>
    <w:rsid w:val="00FF7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0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DE461B"/>
    <w:rPr>
      <w:sz w:val="22"/>
      <w:lang w:eastAsia="en-US"/>
    </w:rPr>
  </w:style>
  <w:style w:type="paragraph" w:styleId="Antrat1">
    <w:name w:val="heading 1"/>
    <w:basedOn w:val="prastasis"/>
    <w:next w:val="prastasis"/>
    <w:link w:val="Antrat1Diagrama"/>
    <w:qFormat/>
    <w:rsid w:val="00B717C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ntrat2">
    <w:name w:val="heading 2"/>
    <w:basedOn w:val="prastasis"/>
    <w:next w:val="prastasis"/>
    <w:link w:val="Antrat2Diagrama"/>
    <w:qFormat/>
    <w:rsid w:val="00DE46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Antrat3">
    <w:name w:val="heading 3"/>
    <w:basedOn w:val="prastasis"/>
    <w:next w:val="prastasis"/>
    <w:link w:val="Antrat3Diagrama"/>
    <w:qFormat/>
    <w:rsid w:val="00DE461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Antrat4">
    <w:name w:val="heading 4"/>
    <w:basedOn w:val="prastasis"/>
    <w:next w:val="prastasis"/>
    <w:link w:val="Antrat4Diagrama"/>
    <w:qFormat/>
    <w:rsid w:val="00DE461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Antrat5">
    <w:name w:val="heading 5"/>
    <w:basedOn w:val="prastasis"/>
    <w:next w:val="prastasis"/>
    <w:link w:val="Antrat5Diagrama"/>
    <w:qFormat/>
    <w:rsid w:val="00DE461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Antrat6">
    <w:name w:val="heading 6"/>
    <w:basedOn w:val="prastasis"/>
    <w:next w:val="prastasis"/>
    <w:link w:val="Antrat6Diagrama"/>
    <w:qFormat/>
    <w:rsid w:val="00DE461B"/>
    <w:pPr>
      <w:spacing w:before="240" w:after="60"/>
      <w:outlineLvl w:val="5"/>
    </w:pPr>
    <w:rPr>
      <w:b/>
      <w:bCs/>
      <w:szCs w:val="22"/>
    </w:rPr>
  </w:style>
  <w:style w:type="paragraph" w:styleId="Antrat7">
    <w:name w:val="heading 7"/>
    <w:basedOn w:val="prastasis"/>
    <w:next w:val="prastasis"/>
    <w:link w:val="Antrat7Diagrama"/>
    <w:qFormat/>
    <w:rsid w:val="00DE461B"/>
    <w:pPr>
      <w:spacing w:before="240" w:after="60"/>
      <w:outlineLvl w:val="6"/>
    </w:pPr>
    <w:rPr>
      <w:sz w:val="24"/>
      <w:szCs w:val="24"/>
    </w:rPr>
  </w:style>
  <w:style w:type="paragraph" w:styleId="Antrat8">
    <w:name w:val="heading 8"/>
    <w:basedOn w:val="prastasis"/>
    <w:next w:val="prastasis"/>
    <w:link w:val="Antrat8Diagrama"/>
    <w:qFormat/>
    <w:rsid w:val="00DE461B"/>
    <w:pPr>
      <w:spacing w:before="240" w:after="60"/>
      <w:outlineLvl w:val="7"/>
    </w:pPr>
    <w:rPr>
      <w:i/>
      <w:iCs/>
      <w:sz w:val="24"/>
      <w:szCs w:val="24"/>
    </w:rPr>
  </w:style>
  <w:style w:type="paragraph" w:styleId="Antrat9">
    <w:name w:val="heading 9"/>
    <w:basedOn w:val="prastasis"/>
    <w:next w:val="prastasis"/>
    <w:link w:val="Antrat9Diagrama"/>
    <w:qFormat/>
    <w:rsid w:val="00DE461B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basedOn w:val="Numatytasispastraiposriftas"/>
    <w:link w:val="Antrat2"/>
    <w:rsid w:val="00DE461B"/>
    <w:rPr>
      <w:rFonts w:ascii="Arial" w:hAnsi="Arial" w:cs="Arial"/>
      <w:b/>
      <w:bCs/>
      <w:i/>
      <w:iCs/>
      <w:sz w:val="28"/>
      <w:szCs w:val="28"/>
      <w:lang w:eastAsia="en-US"/>
    </w:rPr>
  </w:style>
  <w:style w:type="character" w:customStyle="1" w:styleId="Antrat3Diagrama">
    <w:name w:val="Antraštė 3 Diagrama"/>
    <w:basedOn w:val="Numatytasispastraiposriftas"/>
    <w:link w:val="Antrat3"/>
    <w:rsid w:val="00DE461B"/>
    <w:rPr>
      <w:rFonts w:ascii="Arial" w:hAnsi="Arial" w:cs="Arial"/>
      <w:b/>
      <w:bCs/>
      <w:sz w:val="26"/>
      <w:szCs w:val="26"/>
      <w:lang w:eastAsia="en-US"/>
    </w:rPr>
  </w:style>
  <w:style w:type="character" w:customStyle="1" w:styleId="Antrat4Diagrama">
    <w:name w:val="Antraštė 4 Diagrama"/>
    <w:basedOn w:val="Numatytasispastraiposriftas"/>
    <w:link w:val="Antrat4"/>
    <w:rsid w:val="00DE461B"/>
    <w:rPr>
      <w:b/>
      <w:bCs/>
      <w:sz w:val="28"/>
      <w:szCs w:val="28"/>
      <w:lang w:eastAsia="en-US"/>
    </w:rPr>
  </w:style>
  <w:style w:type="character" w:customStyle="1" w:styleId="Antrat5Diagrama">
    <w:name w:val="Antraštė 5 Diagrama"/>
    <w:basedOn w:val="Numatytasispastraiposriftas"/>
    <w:link w:val="Antrat5"/>
    <w:rsid w:val="00DE461B"/>
    <w:rPr>
      <w:b/>
      <w:bCs/>
      <w:i/>
      <w:iCs/>
      <w:sz w:val="26"/>
      <w:szCs w:val="26"/>
      <w:lang w:eastAsia="en-US"/>
    </w:rPr>
  </w:style>
  <w:style w:type="character" w:customStyle="1" w:styleId="Antrat6Diagrama">
    <w:name w:val="Antraštė 6 Diagrama"/>
    <w:basedOn w:val="Numatytasispastraiposriftas"/>
    <w:link w:val="Antrat6"/>
    <w:rsid w:val="00DE461B"/>
    <w:rPr>
      <w:b/>
      <w:bCs/>
      <w:sz w:val="22"/>
      <w:szCs w:val="22"/>
      <w:lang w:eastAsia="en-US"/>
    </w:rPr>
  </w:style>
  <w:style w:type="character" w:customStyle="1" w:styleId="Antrat7Diagrama">
    <w:name w:val="Antraštė 7 Diagrama"/>
    <w:basedOn w:val="Numatytasispastraiposriftas"/>
    <w:link w:val="Antrat7"/>
    <w:rsid w:val="00DE461B"/>
    <w:rPr>
      <w:sz w:val="24"/>
      <w:szCs w:val="24"/>
      <w:lang w:eastAsia="en-US"/>
    </w:rPr>
  </w:style>
  <w:style w:type="character" w:customStyle="1" w:styleId="Antrat8Diagrama">
    <w:name w:val="Antraštė 8 Diagrama"/>
    <w:basedOn w:val="Numatytasispastraiposriftas"/>
    <w:link w:val="Antrat8"/>
    <w:rsid w:val="00DE461B"/>
    <w:rPr>
      <w:i/>
      <w:iCs/>
      <w:sz w:val="24"/>
      <w:szCs w:val="24"/>
      <w:lang w:eastAsia="en-US"/>
    </w:rPr>
  </w:style>
  <w:style w:type="character" w:customStyle="1" w:styleId="Antrat9Diagrama">
    <w:name w:val="Antraštė 9 Diagrama"/>
    <w:basedOn w:val="Numatytasispastraiposriftas"/>
    <w:link w:val="Antrat9"/>
    <w:rsid w:val="00DE461B"/>
    <w:rPr>
      <w:rFonts w:ascii="Arial" w:hAnsi="Arial" w:cs="Arial"/>
      <w:sz w:val="22"/>
      <w:szCs w:val="22"/>
      <w:lang w:eastAsia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D6F8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D6F8D"/>
    <w:rPr>
      <w:rFonts w:ascii="Tahoma" w:hAnsi="Tahoma" w:cs="Tahoma"/>
      <w:sz w:val="16"/>
      <w:szCs w:val="16"/>
      <w:lang w:eastAsia="en-US"/>
    </w:rPr>
  </w:style>
  <w:style w:type="character" w:styleId="Emfaz">
    <w:name w:val="Emphasis"/>
    <w:basedOn w:val="Numatytasispastraiposriftas"/>
    <w:qFormat/>
    <w:rsid w:val="00B717CC"/>
    <w:rPr>
      <w:i/>
      <w:iCs/>
    </w:rPr>
  </w:style>
  <w:style w:type="character" w:customStyle="1" w:styleId="Antrat1Diagrama">
    <w:name w:val="Antraštė 1 Diagrama"/>
    <w:basedOn w:val="Numatytasispastraiposriftas"/>
    <w:link w:val="Antrat1"/>
    <w:rsid w:val="00B717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table" w:styleId="Lentelstinklelis">
    <w:name w:val="Table Grid"/>
    <w:basedOn w:val="prastojilentel"/>
    <w:uiPriority w:val="59"/>
    <w:rsid w:val="00EE39C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ntrats">
    <w:name w:val="header"/>
    <w:basedOn w:val="prastasis"/>
    <w:link w:val="AntratsDiagrama"/>
    <w:uiPriority w:val="99"/>
    <w:semiHidden/>
    <w:unhideWhenUsed/>
    <w:rsid w:val="00EE39CC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semiHidden/>
    <w:rsid w:val="00EE39CC"/>
    <w:rPr>
      <w:sz w:val="22"/>
      <w:lang w:eastAsia="en-US"/>
    </w:rPr>
  </w:style>
  <w:style w:type="paragraph" w:styleId="Porat">
    <w:name w:val="footer"/>
    <w:basedOn w:val="prastasis"/>
    <w:link w:val="PoratDiagrama"/>
    <w:uiPriority w:val="99"/>
    <w:semiHidden/>
    <w:unhideWhenUsed/>
    <w:rsid w:val="00EE39CC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rsid w:val="00EE39CC"/>
    <w:rPr>
      <w:sz w:val="22"/>
      <w:lang w:eastAsia="en-US"/>
    </w:rPr>
  </w:style>
  <w:style w:type="paragraph" w:styleId="Sraopastraipa">
    <w:name w:val="List Paragraph"/>
    <w:basedOn w:val="prastasis"/>
    <w:uiPriority w:val="34"/>
    <w:qFormat/>
    <w:rsid w:val="00312FC4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622C1C"/>
    <w:rPr>
      <w:color w:val="0000FF" w:themeColor="hyperlink"/>
      <w:u w:val="single"/>
    </w:rPr>
  </w:style>
  <w:style w:type="paragraph" w:customStyle="1" w:styleId="Bodytext">
    <w:name w:val="Body text"/>
    <w:basedOn w:val="prastasis"/>
    <w:rsid w:val="00C15E5B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E8F694-33D7-4FB0-9C58-FD31C5EE0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2898</TotalTime>
  <Pages>1</Pages>
  <Words>12710</Words>
  <Characters>7246</Characters>
  <Application>Microsoft Office Word</Application>
  <DocSecurity>0</DocSecurity>
  <Lines>60</Lines>
  <Paragraphs>39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Salomėja</dc:creator>
  <cp:lastModifiedBy>Buhalter</cp:lastModifiedBy>
  <cp:revision>174</cp:revision>
  <cp:lastPrinted>2014-03-20T11:06:00Z</cp:lastPrinted>
  <dcterms:created xsi:type="dcterms:W3CDTF">2011-01-27T12:41:00Z</dcterms:created>
  <dcterms:modified xsi:type="dcterms:W3CDTF">2016-03-15T09:20:00Z</dcterms:modified>
</cp:coreProperties>
</file>